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8B4" w:rsidRDefault="00CE38B4" w:rsidP="00CE38B4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SMĚRNICE ŘEDITELE ŠKOLY Č. </w:t>
      </w:r>
      <w:r w:rsidR="00FB1DB8">
        <w:rPr>
          <w:rFonts w:ascii="Times New Roman" w:hAnsi="Times New Roman" w:cs="Times New Roman"/>
          <w:b/>
          <w:sz w:val="32"/>
          <w:szCs w:val="32"/>
        </w:rPr>
        <w:t>1</w:t>
      </w:r>
    </w:p>
    <w:p w:rsidR="002720E5" w:rsidRDefault="00CE38B4" w:rsidP="007235EA">
      <w:pPr>
        <w:pStyle w:val="Bezmezer"/>
        <w:jc w:val="center"/>
        <w:rPr>
          <w:rFonts w:ascii="Times New Roman" w:hAnsi="Times New Roman" w:cs="Times New Roman"/>
          <w:i/>
          <w:sz w:val="28"/>
          <w:szCs w:val="32"/>
        </w:rPr>
      </w:pPr>
      <w:r>
        <w:rPr>
          <w:rFonts w:ascii="Times New Roman" w:hAnsi="Times New Roman" w:cs="Times New Roman"/>
          <w:i/>
          <w:sz w:val="28"/>
          <w:szCs w:val="32"/>
        </w:rPr>
        <w:t>O</w:t>
      </w:r>
      <w:r w:rsidRPr="00CE38B4">
        <w:rPr>
          <w:rFonts w:ascii="Times New Roman" w:hAnsi="Times New Roman" w:cs="Times New Roman"/>
          <w:i/>
          <w:sz w:val="28"/>
          <w:szCs w:val="32"/>
        </w:rPr>
        <w:t xml:space="preserve"> řádném zacházení s osobními údaji a dodržování předpisů na ochranu osobních údajů</w:t>
      </w:r>
    </w:p>
    <w:p w:rsidR="00736B09" w:rsidRDefault="00736B09" w:rsidP="007235EA">
      <w:pPr>
        <w:pStyle w:val="Bezmezer"/>
        <w:rPr>
          <w:rFonts w:ascii="Times New Roman" w:hAnsi="Times New Roman" w:cs="Times New Roman"/>
          <w:i/>
          <w:sz w:val="28"/>
          <w:szCs w:val="32"/>
        </w:rPr>
      </w:pPr>
    </w:p>
    <w:p w:rsidR="00736B09" w:rsidRDefault="00736B09" w:rsidP="007235EA">
      <w:pPr>
        <w:pStyle w:val="Bezmezer"/>
        <w:rPr>
          <w:rFonts w:ascii="Times New Roman" w:hAnsi="Times New Roman" w:cs="Times New Roman"/>
          <w:i/>
          <w:sz w:val="28"/>
          <w:szCs w:val="32"/>
        </w:rPr>
      </w:pPr>
    </w:p>
    <w:p w:rsidR="00736B09" w:rsidRPr="00736B09" w:rsidRDefault="00736B09" w:rsidP="007235EA">
      <w:pPr>
        <w:pStyle w:val="Bezmezer"/>
        <w:spacing w:line="360" w:lineRule="auto"/>
        <w:rPr>
          <w:rFonts w:ascii="Times New Roman" w:hAnsi="Times New Roman" w:cs="Times New Roman"/>
          <w:b/>
          <w:color w:val="000000" w:themeColor="text1"/>
          <w:sz w:val="20"/>
          <w:szCs w:val="32"/>
        </w:rPr>
      </w:pPr>
      <w:r w:rsidRPr="00736B09">
        <w:rPr>
          <w:rFonts w:ascii="Times New Roman" w:hAnsi="Times New Roman" w:cs="Times New Roman"/>
          <w:b/>
          <w:color w:val="000000" w:themeColor="text1"/>
          <w:sz w:val="20"/>
          <w:szCs w:val="32"/>
        </w:rPr>
        <w:t>Datum vydání:</w:t>
      </w:r>
      <w:r w:rsidRPr="00736B09">
        <w:rPr>
          <w:rFonts w:ascii="Times New Roman" w:hAnsi="Times New Roman" w:cs="Times New Roman"/>
          <w:b/>
          <w:color w:val="000000" w:themeColor="text1"/>
          <w:sz w:val="20"/>
          <w:szCs w:val="32"/>
        </w:rPr>
        <w:tab/>
      </w:r>
      <w:r w:rsidRPr="00736B09">
        <w:rPr>
          <w:rFonts w:ascii="Times New Roman" w:hAnsi="Times New Roman" w:cs="Times New Roman"/>
          <w:b/>
          <w:color w:val="000000" w:themeColor="text1"/>
          <w:sz w:val="20"/>
          <w:szCs w:val="32"/>
        </w:rPr>
        <w:tab/>
      </w:r>
      <w:r w:rsidR="00FB1DB8">
        <w:rPr>
          <w:rFonts w:ascii="Times New Roman" w:hAnsi="Times New Roman" w:cs="Times New Roman"/>
          <w:b/>
          <w:color w:val="000000" w:themeColor="text1"/>
          <w:sz w:val="20"/>
          <w:szCs w:val="32"/>
        </w:rPr>
        <w:t>23.5.2018</w:t>
      </w:r>
    </w:p>
    <w:p w:rsidR="00736B09" w:rsidRPr="00736B09" w:rsidRDefault="00736B09" w:rsidP="007235EA">
      <w:pPr>
        <w:pStyle w:val="Bezmezer"/>
        <w:spacing w:line="360" w:lineRule="auto"/>
        <w:rPr>
          <w:rFonts w:ascii="Times New Roman" w:hAnsi="Times New Roman" w:cs="Times New Roman"/>
          <w:color w:val="000000" w:themeColor="text1"/>
          <w:sz w:val="20"/>
          <w:szCs w:val="32"/>
        </w:rPr>
      </w:pPr>
      <w:r w:rsidRPr="00736B09">
        <w:rPr>
          <w:rFonts w:ascii="Times New Roman" w:hAnsi="Times New Roman" w:cs="Times New Roman"/>
          <w:b/>
          <w:color w:val="000000" w:themeColor="text1"/>
          <w:sz w:val="20"/>
          <w:szCs w:val="32"/>
        </w:rPr>
        <w:t>Datum účinnosti:</w:t>
      </w:r>
      <w:r w:rsidRPr="00736B09">
        <w:rPr>
          <w:rFonts w:ascii="Times New Roman" w:hAnsi="Times New Roman" w:cs="Times New Roman"/>
          <w:b/>
          <w:color w:val="000000" w:themeColor="text1"/>
          <w:sz w:val="20"/>
          <w:szCs w:val="32"/>
        </w:rPr>
        <w:tab/>
      </w:r>
      <w:r w:rsidRPr="00736B09">
        <w:rPr>
          <w:rFonts w:ascii="Times New Roman" w:hAnsi="Times New Roman" w:cs="Times New Roman"/>
          <w:color w:val="000000" w:themeColor="text1"/>
          <w:sz w:val="20"/>
          <w:szCs w:val="32"/>
        </w:rPr>
        <w:t>24. 5. 2018</w:t>
      </w:r>
    </w:p>
    <w:p w:rsidR="007235EA" w:rsidRDefault="00736B09" w:rsidP="007235EA">
      <w:pPr>
        <w:pStyle w:val="Bezmezer"/>
        <w:spacing w:line="276" w:lineRule="auto"/>
        <w:ind w:left="2120" w:hanging="2120"/>
        <w:rPr>
          <w:rFonts w:ascii="Times New Roman" w:hAnsi="Times New Roman" w:cs="Times New Roman"/>
          <w:color w:val="000000" w:themeColor="text1"/>
          <w:sz w:val="20"/>
          <w:szCs w:val="32"/>
        </w:rPr>
      </w:pPr>
      <w:r w:rsidRPr="00736B09">
        <w:rPr>
          <w:rFonts w:ascii="Times New Roman" w:hAnsi="Times New Roman" w:cs="Times New Roman"/>
          <w:b/>
          <w:color w:val="000000" w:themeColor="text1"/>
          <w:sz w:val="20"/>
          <w:szCs w:val="32"/>
        </w:rPr>
        <w:t>Určeno:</w:t>
      </w:r>
      <w:r w:rsidRPr="00736B09">
        <w:rPr>
          <w:rFonts w:ascii="Times New Roman" w:hAnsi="Times New Roman" w:cs="Times New Roman"/>
          <w:b/>
          <w:color w:val="000000" w:themeColor="text1"/>
          <w:sz w:val="20"/>
          <w:szCs w:val="32"/>
        </w:rPr>
        <w:tab/>
      </w:r>
      <w:r w:rsidR="00E7663B">
        <w:rPr>
          <w:rFonts w:ascii="Times New Roman" w:hAnsi="Times New Roman" w:cs="Times New Roman"/>
          <w:b/>
          <w:color w:val="000000" w:themeColor="text1"/>
          <w:sz w:val="20"/>
          <w:szCs w:val="32"/>
        </w:rPr>
        <w:t xml:space="preserve">- </w:t>
      </w:r>
      <w:r w:rsidRPr="00736B09">
        <w:rPr>
          <w:rFonts w:ascii="Times New Roman" w:hAnsi="Times New Roman" w:cs="Times New Roman"/>
          <w:color w:val="000000" w:themeColor="text1"/>
          <w:sz w:val="20"/>
          <w:szCs w:val="32"/>
        </w:rPr>
        <w:t xml:space="preserve">všem zaměstnancům </w:t>
      </w:r>
      <w:r w:rsidR="007235EA">
        <w:rPr>
          <w:rFonts w:ascii="Times New Roman" w:hAnsi="Times New Roman" w:cs="Times New Roman"/>
          <w:color w:val="000000" w:themeColor="text1"/>
          <w:sz w:val="20"/>
          <w:szCs w:val="32"/>
        </w:rPr>
        <w:t>Správce,</w:t>
      </w:r>
      <w:r w:rsidRPr="00736B09">
        <w:rPr>
          <w:rFonts w:ascii="Times New Roman" w:hAnsi="Times New Roman" w:cs="Times New Roman"/>
          <w:color w:val="000000" w:themeColor="text1"/>
          <w:sz w:val="20"/>
          <w:szCs w:val="32"/>
        </w:rPr>
        <w:t xml:space="preserve"> </w:t>
      </w:r>
    </w:p>
    <w:p w:rsidR="007235EA" w:rsidRDefault="00E7663B" w:rsidP="007235EA">
      <w:pPr>
        <w:pStyle w:val="Bezmezer"/>
        <w:spacing w:line="276" w:lineRule="auto"/>
        <w:ind w:left="2120"/>
        <w:rPr>
          <w:rFonts w:ascii="Times New Roman" w:hAnsi="Times New Roman" w:cs="Times New Roman"/>
          <w:color w:val="000000" w:themeColor="text1"/>
          <w:sz w:val="20"/>
          <w:szCs w:val="32"/>
        </w:rPr>
      </w:pPr>
      <w:r>
        <w:rPr>
          <w:rFonts w:ascii="Times New Roman" w:hAnsi="Times New Roman" w:cs="Times New Roman"/>
          <w:color w:val="000000" w:themeColor="text1"/>
          <w:sz w:val="20"/>
          <w:szCs w:val="32"/>
        </w:rPr>
        <w:t xml:space="preserve">- </w:t>
      </w:r>
      <w:r w:rsidR="00736B09" w:rsidRPr="00736B09">
        <w:rPr>
          <w:rFonts w:ascii="Times New Roman" w:hAnsi="Times New Roman" w:cs="Times New Roman"/>
          <w:color w:val="000000" w:themeColor="text1"/>
          <w:sz w:val="20"/>
          <w:szCs w:val="32"/>
        </w:rPr>
        <w:t>osobám,</w:t>
      </w:r>
      <w:r w:rsidR="00092E77">
        <w:rPr>
          <w:rFonts w:ascii="Times New Roman" w:hAnsi="Times New Roman" w:cs="Times New Roman"/>
          <w:color w:val="000000" w:themeColor="text1"/>
          <w:sz w:val="20"/>
          <w:szCs w:val="32"/>
        </w:rPr>
        <w:t xml:space="preserve"> které jsou vůči Správci v obdobném poměru</w:t>
      </w:r>
      <w:r w:rsidR="00736B09" w:rsidRPr="00736B09">
        <w:rPr>
          <w:rFonts w:ascii="Times New Roman" w:hAnsi="Times New Roman" w:cs="Times New Roman"/>
          <w:color w:val="000000" w:themeColor="text1"/>
          <w:sz w:val="20"/>
          <w:szCs w:val="32"/>
        </w:rPr>
        <w:t xml:space="preserve"> </w:t>
      </w:r>
      <w:r w:rsidR="00092E77">
        <w:rPr>
          <w:rFonts w:ascii="Times New Roman" w:hAnsi="Times New Roman" w:cs="Times New Roman"/>
          <w:color w:val="000000" w:themeColor="text1"/>
          <w:sz w:val="20"/>
          <w:szCs w:val="32"/>
        </w:rPr>
        <w:t xml:space="preserve">jako zaměstnanci, </w:t>
      </w:r>
    </w:p>
    <w:p w:rsidR="007235EA" w:rsidRDefault="00E7663B" w:rsidP="007235EA">
      <w:pPr>
        <w:pStyle w:val="Bezmezer"/>
        <w:spacing w:line="276" w:lineRule="auto"/>
        <w:ind w:left="2120"/>
        <w:rPr>
          <w:rFonts w:ascii="Times New Roman" w:hAnsi="Times New Roman" w:cs="Times New Roman"/>
          <w:color w:val="000000" w:themeColor="text1"/>
          <w:sz w:val="20"/>
          <w:szCs w:val="32"/>
        </w:rPr>
      </w:pPr>
      <w:r>
        <w:rPr>
          <w:rFonts w:ascii="Times New Roman" w:hAnsi="Times New Roman" w:cs="Times New Roman"/>
          <w:color w:val="000000" w:themeColor="text1"/>
          <w:sz w:val="20"/>
          <w:szCs w:val="32"/>
        </w:rPr>
        <w:t xml:space="preserve">- </w:t>
      </w:r>
      <w:r w:rsidR="00092E77">
        <w:rPr>
          <w:rFonts w:ascii="Times New Roman" w:hAnsi="Times New Roman" w:cs="Times New Roman"/>
          <w:color w:val="000000" w:themeColor="text1"/>
          <w:sz w:val="20"/>
          <w:szCs w:val="32"/>
        </w:rPr>
        <w:t xml:space="preserve">dalším osobám, </w:t>
      </w:r>
      <w:r w:rsidR="00736B09" w:rsidRPr="00736B09">
        <w:rPr>
          <w:rFonts w:ascii="Times New Roman" w:hAnsi="Times New Roman" w:cs="Times New Roman"/>
          <w:color w:val="000000" w:themeColor="text1"/>
          <w:sz w:val="20"/>
          <w:szCs w:val="32"/>
        </w:rPr>
        <w:t>které na pokyn Správce zachází s osobními údaji</w:t>
      </w:r>
    </w:p>
    <w:p w:rsidR="00176180" w:rsidRDefault="00176180" w:rsidP="00176180">
      <w:pPr>
        <w:pStyle w:val="Bezmezer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32"/>
        </w:rPr>
      </w:pPr>
    </w:p>
    <w:p w:rsidR="00176180" w:rsidRDefault="00176180" w:rsidP="00176180">
      <w:pPr>
        <w:pStyle w:val="Bezmezer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32"/>
        </w:rPr>
      </w:pPr>
      <w:r w:rsidRPr="00176180">
        <w:rPr>
          <w:rFonts w:ascii="Times New Roman" w:hAnsi="Times New Roman" w:cs="Times New Roman"/>
          <w:b/>
          <w:color w:val="000000" w:themeColor="text1"/>
          <w:sz w:val="20"/>
          <w:szCs w:val="32"/>
        </w:rPr>
        <w:t>Dozorový orgán:</w:t>
      </w:r>
      <w:r w:rsidRPr="00176180">
        <w:rPr>
          <w:rFonts w:ascii="Times New Roman" w:hAnsi="Times New Roman" w:cs="Times New Roman"/>
          <w:b/>
          <w:color w:val="000000" w:themeColor="text1"/>
          <w:sz w:val="20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20"/>
          <w:szCs w:val="32"/>
        </w:rPr>
        <w:t xml:space="preserve">Úřad pro ochranu osobních údajů - </w:t>
      </w:r>
      <w:hyperlink r:id="rId7" w:history="1">
        <w:r w:rsidRPr="00C97126">
          <w:rPr>
            <w:rStyle w:val="Hypertextovodkaz"/>
            <w:rFonts w:ascii="Times New Roman" w:hAnsi="Times New Roman" w:cs="Times New Roman"/>
            <w:sz w:val="20"/>
            <w:szCs w:val="32"/>
          </w:rPr>
          <w:t>www.uoou.cz</w:t>
        </w:r>
      </w:hyperlink>
      <w:r>
        <w:rPr>
          <w:rFonts w:ascii="Times New Roman" w:hAnsi="Times New Roman" w:cs="Times New Roman"/>
          <w:color w:val="000000" w:themeColor="text1"/>
          <w:sz w:val="20"/>
          <w:szCs w:val="32"/>
        </w:rPr>
        <w:t xml:space="preserve">   </w:t>
      </w:r>
    </w:p>
    <w:p w:rsidR="00736B09" w:rsidRPr="00736B09" w:rsidRDefault="00736B09" w:rsidP="007235EA">
      <w:pPr>
        <w:pStyle w:val="Bezmezer"/>
        <w:pBdr>
          <w:bottom w:val="single" w:sz="4" w:space="1" w:color="auto"/>
        </w:pBdr>
        <w:spacing w:line="276" w:lineRule="auto"/>
        <w:rPr>
          <w:rFonts w:ascii="Times New Roman" w:hAnsi="Times New Roman" w:cs="Times New Roman"/>
          <w:b/>
          <w:szCs w:val="32"/>
        </w:rPr>
      </w:pPr>
      <w:r w:rsidRPr="00736B09">
        <w:rPr>
          <w:rFonts w:ascii="Times New Roman" w:hAnsi="Times New Roman" w:cs="Times New Roman"/>
          <w:color w:val="000000" w:themeColor="text1"/>
          <w:szCs w:val="32"/>
        </w:rPr>
        <w:tab/>
      </w:r>
      <w:r>
        <w:rPr>
          <w:rFonts w:ascii="Times New Roman" w:hAnsi="Times New Roman" w:cs="Times New Roman"/>
          <w:szCs w:val="32"/>
        </w:rPr>
        <w:tab/>
      </w:r>
    </w:p>
    <w:p w:rsidR="00736B09" w:rsidRPr="007235EA" w:rsidRDefault="00736B09" w:rsidP="007235EA">
      <w:pPr>
        <w:pStyle w:val="Bezmezer"/>
        <w:rPr>
          <w:rFonts w:ascii="Times New Roman" w:hAnsi="Times New Roman" w:cs="Times New Roman"/>
          <w:sz w:val="24"/>
          <w:szCs w:val="32"/>
        </w:rPr>
      </w:pPr>
    </w:p>
    <w:p w:rsidR="00736B09" w:rsidRDefault="00736B09" w:rsidP="007235E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086961" w:rsidRPr="00CE38B4" w:rsidRDefault="00086961" w:rsidP="00086961">
      <w:pPr>
        <w:pStyle w:val="Bezmezer"/>
        <w:jc w:val="center"/>
        <w:rPr>
          <w:rFonts w:ascii="Times New Roman" w:hAnsi="Times New Roman" w:cs="Times New Roman"/>
          <w:b/>
        </w:rPr>
      </w:pPr>
      <w:r w:rsidRPr="00CE38B4">
        <w:rPr>
          <w:rFonts w:ascii="Times New Roman" w:hAnsi="Times New Roman" w:cs="Times New Roman"/>
          <w:b/>
        </w:rPr>
        <w:t>Článek 1</w:t>
      </w:r>
    </w:p>
    <w:p w:rsidR="00086961" w:rsidRPr="00CE38B4" w:rsidRDefault="00CE38B4" w:rsidP="00086961">
      <w:pPr>
        <w:pStyle w:val="Bezmezer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Preambule</w:t>
      </w:r>
    </w:p>
    <w:p w:rsidR="00353D47" w:rsidRPr="00CE38B4" w:rsidRDefault="00353D47" w:rsidP="00086961">
      <w:pPr>
        <w:pStyle w:val="Bezmezer"/>
        <w:jc w:val="center"/>
        <w:rPr>
          <w:rFonts w:ascii="Times New Roman" w:hAnsi="Times New Roman" w:cs="Times New Roman"/>
        </w:rPr>
      </w:pPr>
    </w:p>
    <w:p w:rsidR="00CE38B4" w:rsidRDefault="00736B09" w:rsidP="00736B09">
      <w:pPr>
        <w:pStyle w:val="Bezmezer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CE38B4">
        <w:rPr>
          <w:rFonts w:ascii="Times New Roman" w:hAnsi="Times New Roman" w:cs="Times New Roman"/>
        </w:rPr>
        <w:t xml:space="preserve">nitřní </w:t>
      </w:r>
      <w:r w:rsidR="00E30DC6" w:rsidRPr="00CE38B4">
        <w:rPr>
          <w:rFonts w:ascii="Times New Roman" w:hAnsi="Times New Roman" w:cs="Times New Roman"/>
        </w:rPr>
        <w:t xml:space="preserve">organizační směrnice </w:t>
      </w:r>
      <w:r w:rsidR="00CE38B4" w:rsidRPr="00CE38B4">
        <w:rPr>
          <w:rFonts w:ascii="Times New Roman" w:hAnsi="Times New Roman" w:cs="Times New Roman"/>
        </w:rPr>
        <w:t>O řádném zacházení s osobními údaji a dodržování předpisů na ochranu osobních údajů</w:t>
      </w:r>
      <w:r w:rsidR="00CE38B4" w:rsidRPr="00CE38B4">
        <w:rPr>
          <w:rFonts w:ascii="Times New Roman" w:hAnsi="Times New Roman" w:cs="Times New Roman"/>
          <w:i/>
        </w:rPr>
        <w:t xml:space="preserve"> </w:t>
      </w:r>
      <w:r w:rsidR="00CE38B4">
        <w:rPr>
          <w:rFonts w:ascii="Times New Roman" w:hAnsi="Times New Roman" w:cs="Times New Roman"/>
        </w:rPr>
        <w:t>(dále jen „</w:t>
      </w:r>
      <w:r w:rsidR="00CE38B4" w:rsidRPr="005E2A90">
        <w:rPr>
          <w:rFonts w:ascii="Times New Roman" w:hAnsi="Times New Roman" w:cs="Times New Roman"/>
          <w:b/>
        </w:rPr>
        <w:t>Směrnice</w:t>
      </w:r>
      <w:r w:rsidR="00CE38B4">
        <w:rPr>
          <w:rFonts w:ascii="Times New Roman" w:hAnsi="Times New Roman" w:cs="Times New Roman"/>
        </w:rPr>
        <w:t xml:space="preserve">“) je vydávána za účelem konkretizace povinností vyplývajících </w:t>
      </w:r>
      <w:r w:rsidR="00FB1DB8">
        <w:rPr>
          <w:rFonts w:ascii="Times New Roman" w:hAnsi="Times New Roman" w:cs="Times New Roman"/>
        </w:rPr>
        <w:t>(</w:t>
      </w:r>
      <w:r w:rsidR="00411380">
        <w:rPr>
          <w:rFonts w:ascii="Times New Roman" w:hAnsi="Times New Roman" w:cs="Times New Roman"/>
        </w:rPr>
        <w:t xml:space="preserve"> „</w:t>
      </w:r>
      <w:r w:rsidR="00411380" w:rsidRPr="005E2A90">
        <w:rPr>
          <w:rFonts w:ascii="Times New Roman" w:hAnsi="Times New Roman" w:cs="Times New Roman"/>
          <w:b/>
        </w:rPr>
        <w:t>Správce</w:t>
      </w:r>
      <w:r w:rsidR="00411380">
        <w:rPr>
          <w:rFonts w:ascii="Times New Roman" w:hAnsi="Times New Roman" w:cs="Times New Roman"/>
        </w:rPr>
        <w:t>“) z předpisů na ochranu osobních údajů – zejména nařízení Evropského parlamentu a Rady (EU) 2016/679 ze dne 27. dubna 2016 o ochraně fyzických osob v souvislosti se zpracováním osobních údajů a o volném pohybu těchto údajů a o zrušení směrnice 95/46/ES</w:t>
      </w:r>
      <w:r w:rsidR="005E2A90">
        <w:rPr>
          <w:rFonts w:ascii="Times New Roman" w:hAnsi="Times New Roman" w:cs="Times New Roman"/>
        </w:rPr>
        <w:t xml:space="preserve"> (obecné nařízení o ochraně osobních údajů), dále také jako jen „</w:t>
      </w:r>
      <w:r w:rsidR="005E2A90" w:rsidRPr="005E2A90">
        <w:rPr>
          <w:rFonts w:ascii="Times New Roman" w:hAnsi="Times New Roman" w:cs="Times New Roman"/>
          <w:b/>
        </w:rPr>
        <w:t>GDPR</w:t>
      </w:r>
      <w:r w:rsidR="005E2A90">
        <w:rPr>
          <w:rFonts w:ascii="Times New Roman" w:hAnsi="Times New Roman" w:cs="Times New Roman"/>
        </w:rPr>
        <w:t>“ a navazující legislativy k GDPR.</w:t>
      </w:r>
    </w:p>
    <w:p w:rsidR="00CE38B4" w:rsidRDefault="00CE38B4" w:rsidP="00CE38B4">
      <w:pPr>
        <w:pStyle w:val="Bezmezer"/>
        <w:jc w:val="both"/>
        <w:rPr>
          <w:rFonts w:ascii="Times New Roman" w:hAnsi="Times New Roman" w:cs="Times New Roman"/>
        </w:rPr>
      </w:pPr>
    </w:p>
    <w:p w:rsidR="00353D47" w:rsidRPr="00CE38B4" w:rsidRDefault="00353D47" w:rsidP="00086961">
      <w:pPr>
        <w:pStyle w:val="Bezmezer"/>
        <w:rPr>
          <w:rFonts w:ascii="Times New Roman" w:hAnsi="Times New Roman" w:cs="Times New Roman"/>
        </w:rPr>
      </w:pPr>
    </w:p>
    <w:p w:rsidR="00353D47" w:rsidRPr="00CE38B4" w:rsidRDefault="00353D47" w:rsidP="00353D47">
      <w:pPr>
        <w:pStyle w:val="Bezmezer"/>
        <w:jc w:val="center"/>
        <w:rPr>
          <w:rFonts w:ascii="Times New Roman" w:hAnsi="Times New Roman" w:cs="Times New Roman"/>
          <w:b/>
        </w:rPr>
      </w:pPr>
      <w:r w:rsidRPr="00CE38B4">
        <w:rPr>
          <w:rFonts w:ascii="Times New Roman" w:hAnsi="Times New Roman" w:cs="Times New Roman"/>
          <w:b/>
        </w:rPr>
        <w:t>Článek 2</w:t>
      </w:r>
    </w:p>
    <w:p w:rsidR="00353D47" w:rsidRDefault="00353D47" w:rsidP="00736B09">
      <w:pPr>
        <w:pStyle w:val="Bezmezer"/>
        <w:jc w:val="center"/>
        <w:rPr>
          <w:rFonts w:ascii="Times New Roman" w:hAnsi="Times New Roman" w:cs="Times New Roman"/>
          <w:b/>
        </w:rPr>
      </w:pPr>
      <w:r w:rsidRPr="00CE38B4">
        <w:rPr>
          <w:rFonts w:ascii="Times New Roman" w:hAnsi="Times New Roman" w:cs="Times New Roman"/>
          <w:b/>
        </w:rPr>
        <w:t>Působnost směrnice</w:t>
      </w:r>
    </w:p>
    <w:p w:rsidR="00736B09" w:rsidRPr="00736B09" w:rsidRDefault="00736B09" w:rsidP="00736B09">
      <w:pPr>
        <w:pStyle w:val="Bezmezer"/>
        <w:jc w:val="center"/>
        <w:rPr>
          <w:rFonts w:ascii="Times New Roman" w:hAnsi="Times New Roman" w:cs="Times New Roman"/>
          <w:b/>
        </w:rPr>
      </w:pPr>
    </w:p>
    <w:p w:rsidR="00277C23" w:rsidRDefault="00277C23" w:rsidP="00277C23">
      <w:pPr>
        <w:pStyle w:val="Bezmezer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277C23">
        <w:rPr>
          <w:rFonts w:ascii="Times New Roman" w:hAnsi="Times New Roman" w:cs="Times New Roman"/>
        </w:rPr>
        <w:t>Tato směrnice upravuje postupy školy (jako správce osobních údajů), jejích zaměstnanců, případně dalších osob, při zpracování osobních údajů, a upravuje dále pravidla pro získávání, shromažďování, ukládání, použití, šíření a uchovávání osobních údajů. Směrnice rovněž upravuje některé povinnosti školy, jejích zaměstnanců, případně dalších osob při nakládání s osobními údaji.</w:t>
      </w:r>
    </w:p>
    <w:p w:rsidR="00277C23" w:rsidRDefault="00277C23" w:rsidP="00277C23">
      <w:pPr>
        <w:pStyle w:val="Bezmezer"/>
        <w:ind w:left="360"/>
        <w:jc w:val="both"/>
        <w:rPr>
          <w:rFonts w:ascii="Times New Roman" w:hAnsi="Times New Roman" w:cs="Times New Roman"/>
        </w:rPr>
      </w:pPr>
    </w:p>
    <w:p w:rsidR="00277C23" w:rsidRPr="00277C23" w:rsidRDefault="00277C23" w:rsidP="00277C23">
      <w:pPr>
        <w:pStyle w:val="Bezmezer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277C23">
        <w:rPr>
          <w:rFonts w:ascii="Times New Roman" w:hAnsi="Times New Roman" w:cs="Times New Roman"/>
        </w:rPr>
        <w:t>Doporučené postupy se vztahují na zpracování osobních údajů všech kategorií subjektů osobních údajů, které byly identifikování v rámci organizace Správce.</w:t>
      </w:r>
    </w:p>
    <w:p w:rsidR="0087139C" w:rsidRDefault="0087139C" w:rsidP="0087139C">
      <w:pPr>
        <w:pStyle w:val="Bezmezer"/>
        <w:ind w:left="360"/>
        <w:jc w:val="both"/>
        <w:rPr>
          <w:rFonts w:ascii="Times New Roman" w:hAnsi="Times New Roman" w:cs="Times New Roman"/>
        </w:rPr>
      </w:pPr>
    </w:p>
    <w:p w:rsidR="00DC458D" w:rsidRDefault="0087139C" w:rsidP="00994E9D">
      <w:pPr>
        <w:pStyle w:val="Bezmezer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Směrnice</w:t>
      </w:r>
      <w:r w:rsidR="00ED10BB" w:rsidRPr="00CE38B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závazná pro všechny </w:t>
      </w:r>
      <w:r w:rsidR="00DC458D">
        <w:rPr>
          <w:rFonts w:ascii="Times New Roman" w:hAnsi="Times New Roman" w:cs="Times New Roman"/>
        </w:rPr>
        <w:t xml:space="preserve">osoby v zaměstnaneckém či obdobném poměru </w:t>
      </w:r>
      <w:r w:rsidR="00FC51AD">
        <w:rPr>
          <w:rFonts w:ascii="Times New Roman" w:hAnsi="Times New Roman" w:cs="Times New Roman"/>
        </w:rPr>
        <w:t>vůči</w:t>
      </w:r>
      <w:r w:rsidR="00DC458D">
        <w:rPr>
          <w:rFonts w:ascii="Times New Roman" w:hAnsi="Times New Roman" w:cs="Times New Roman"/>
        </w:rPr>
        <w:t xml:space="preserve"> Správci, a to vč. osob, které nejsou zaměstnanci, avšak na základě pokynů správce zpracovávají osobní údaje (dále jen souhrnně jako „</w:t>
      </w:r>
      <w:r w:rsidR="00DC458D" w:rsidRPr="00FC51AD">
        <w:rPr>
          <w:rFonts w:ascii="Times New Roman" w:hAnsi="Times New Roman" w:cs="Times New Roman"/>
          <w:b/>
        </w:rPr>
        <w:t>zaměstnanci Správce</w:t>
      </w:r>
      <w:r w:rsidR="00DC458D">
        <w:rPr>
          <w:rFonts w:ascii="Times New Roman" w:hAnsi="Times New Roman" w:cs="Times New Roman"/>
        </w:rPr>
        <w:t>“).</w:t>
      </w:r>
    </w:p>
    <w:p w:rsidR="00DC458D" w:rsidRDefault="00DC458D" w:rsidP="00DC458D">
      <w:pPr>
        <w:pStyle w:val="Bezmezer"/>
        <w:ind w:left="360"/>
        <w:jc w:val="both"/>
        <w:rPr>
          <w:rFonts w:ascii="Times New Roman" w:hAnsi="Times New Roman" w:cs="Times New Roman"/>
        </w:rPr>
      </w:pPr>
    </w:p>
    <w:p w:rsidR="00353D47" w:rsidRPr="00CE38B4" w:rsidRDefault="00353D47" w:rsidP="00353D47">
      <w:pPr>
        <w:pStyle w:val="Bezmezer"/>
        <w:rPr>
          <w:rFonts w:ascii="Times New Roman" w:hAnsi="Times New Roman" w:cs="Times New Roman"/>
        </w:rPr>
      </w:pPr>
    </w:p>
    <w:p w:rsidR="00353D47" w:rsidRPr="00CE38B4" w:rsidRDefault="00353D47" w:rsidP="00353D47">
      <w:pPr>
        <w:pStyle w:val="Bezmezer"/>
        <w:jc w:val="center"/>
        <w:rPr>
          <w:rFonts w:ascii="Times New Roman" w:hAnsi="Times New Roman" w:cs="Times New Roman"/>
          <w:b/>
        </w:rPr>
      </w:pPr>
      <w:r w:rsidRPr="00CE38B4">
        <w:rPr>
          <w:rFonts w:ascii="Times New Roman" w:hAnsi="Times New Roman" w:cs="Times New Roman"/>
          <w:b/>
        </w:rPr>
        <w:t>Článek 3</w:t>
      </w:r>
    </w:p>
    <w:p w:rsidR="00353D47" w:rsidRPr="00CE38B4" w:rsidRDefault="00353D47" w:rsidP="00353D47">
      <w:pPr>
        <w:pStyle w:val="Bezmezer"/>
        <w:jc w:val="center"/>
        <w:rPr>
          <w:rFonts w:ascii="Times New Roman" w:hAnsi="Times New Roman" w:cs="Times New Roman"/>
          <w:b/>
        </w:rPr>
      </w:pPr>
      <w:r w:rsidRPr="00CE38B4">
        <w:rPr>
          <w:rFonts w:ascii="Times New Roman" w:hAnsi="Times New Roman" w:cs="Times New Roman"/>
          <w:b/>
        </w:rPr>
        <w:t>Vymezení základních pojmů</w:t>
      </w:r>
    </w:p>
    <w:p w:rsidR="00353D47" w:rsidRPr="002414DF" w:rsidRDefault="00353D47" w:rsidP="00353D47">
      <w:pPr>
        <w:pStyle w:val="Bezmezer"/>
        <w:rPr>
          <w:rFonts w:ascii="Times" w:hAnsi="Times" w:cs="Times New Roman"/>
        </w:rPr>
      </w:pPr>
    </w:p>
    <w:p w:rsidR="00353D47" w:rsidRPr="002414DF" w:rsidRDefault="007947DC" w:rsidP="00FC51AD">
      <w:pPr>
        <w:pStyle w:val="Bezmezer"/>
        <w:numPr>
          <w:ilvl w:val="0"/>
          <w:numId w:val="8"/>
        </w:numPr>
        <w:rPr>
          <w:rFonts w:ascii="Times" w:hAnsi="Times" w:cs="Times New Roman"/>
        </w:rPr>
      </w:pPr>
      <w:r w:rsidRPr="002414DF">
        <w:rPr>
          <w:rFonts w:ascii="Times" w:hAnsi="Times" w:cs="Times New Roman"/>
        </w:rPr>
        <w:t>Osobní údaj</w:t>
      </w:r>
      <w:r w:rsidR="00BC7CA4" w:rsidRPr="002414DF">
        <w:rPr>
          <w:rFonts w:ascii="Times" w:hAnsi="Times" w:cs="Times New Roman"/>
        </w:rPr>
        <w:t xml:space="preserve"> (čl. 4 odst. 1 GDPR)</w:t>
      </w:r>
    </w:p>
    <w:p w:rsidR="002414DF" w:rsidRPr="002414DF" w:rsidRDefault="00506D01" w:rsidP="002414DF">
      <w:pPr>
        <w:pStyle w:val="Bezmezer"/>
        <w:numPr>
          <w:ilvl w:val="1"/>
          <w:numId w:val="8"/>
        </w:numPr>
        <w:jc w:val="both"/>
        <w:rPr>
          <w:rFonts w:ascii="Times" w:hAnsi="Times" w:cs="Times New Roman"/>
          <w:color w:val="000000" w:themeColor="text1"/>
        </w:rPr>
      </w:pPr>
      <w:r>
        <w:rPr>
          <w:rFonts w:ascii="Times" w:hAnsi="Times" w:cs="Times New Roman"/>
          <w:color w:val="000000" w:themeColor="text1"/>
        </w:rPr>
        <w:t>J</w:t>
      </w:r>
      <w:r w:rsidR="007947DC" w:rsidRPr="002414DF">
        <w:rPr>
          <w:rFonts w:ascii="Times" w:hAnsi="Times" w:cs="Times New Roman"/>
          <w:color w:val="000000" w:themeColor="text1"/>
        </w:rPr>
        <w:t xml:space="preserve">akákoli </w:t>
      </w:r>
      <w:r w:rsidR="00BC7CA4" w:rsidRPr="002414DF">
        <w:rPr>
          <w:rFonts w:ascii="Times" w:hAnsi="Times"/>
          <w:color w:val="000000" w:themeColor="text1"/>
          <w:shd w:val="clear" w:color="auto" w:fill="FFFFFF"/>
        </w:rPr>
        <w:t xml:space="preserve">informace o </w:t>
      </w:r>
      <w:r w:rsidR="00BC7CA4" w:rsidRPr="002414DF">
        <w:rPr>
          <w:rFonts w:ascii="Times" w:hAnsi="Times"/>
          <w:b/>
          <w:color w:val="000000" w:themeColor="text1"/>
          <w:shd w:val="clear" w:color="auto" w:fill="FFFFFF"/>
        </w:rPr>
        <w:t>identifikované</w:t>
      </w:r>
      <w:r w:rsidR="00BC7CA4" w:rsidRPr="002414DF">
        <w:rPr>
          <w:rFonts w:ascii="Times" w:hAnsi="Times"/>
          <w:color w:val="000000" w:themeColor="text1"/>
          <w:shd w:val="clear" w:color="auto" w:fill="FFFFFF"/>
        </w:rPr>
        <w:t xml:space="preserve"> nebo </w:t>
      </w:r>
      <w:r w:rsidR="00BC7CA4" w:rsidRPr="002414DF">
        <w:rPr>
          <w:rFonts w:ascii="Times" w:hAnsi="Times"/>
          <w:b/>
          <w:color w:val="000000" w:themeColor="text1"/>
          <w:shd w:val="clear" w:color="auto" w:fill="FFFFFF"/>
        </w:rPr>
        <w:t>identifikovatelné</w:t>
      </w:r>
      <w:r w:rsidR="00BC7CA4" w:rsidRPr="002414DF">
        <w:rPr>
          <w:rFonts w:ascii="Times" w:hAnsi="Times"/>
          <w:color w:val="000000" w:themeColor="text1"/>
          <w:shd w:val="clear" w:color="auto" w:fill="FFFFFF"/>
        </w:rPr>
        <w:t xml:space="preserve"> fyzické osobě (dále jen „subjekt údajů“)</w:t>
      </w:r>
      <w:r w:rsidR="002414DF">
        <w:rPr>
          <w:rFonts w:ascii="Times" w:hAnsi="Times"/>
          <w:color w:val="000000" w:themeColor="text1"/>
          <w:shd w:val="clear" w:color="auto" w:fill="FFFFFF"/>
        </w:rPr>
        <w:t>;</w:t>
      </w:r>
    </w:p>
    <w:p w:rsidR="002414DF" w:rsidRPr="00FC65F0" w:rsidRDefault="00506D01" w:rsidP="002414DF">
      <w:pPr>
        <w:pStyle w:val="Bezmezer"/>
        <w:numPr>
          <w:ilvl w:val="1"/>
          <w:numId w:val="8"/>
        </w:numPr>
        <w:jc w:val="both"/>
        <w:rPr>
          <w:rFonts w:ascii="Times" w:hAnsi="Times" w:cs="Times New Roman"/>
          <w:color w:val="000000" w:themeColor="text1"/>
        </w:rPr>
      </w:pPr>
      <w:r>
        <w:rPr>
          <w:rFonts w:ascii="Times" w:hAnsi="Times"/>
          <w:color w:val="000000" w:themeColor="text1"/>
          <w:shd w:val="clear" w:color="auto" w:fill="FFFFFF"/>
        </w:rPr>
        <w:t>Z</w:t>
      </w:r>
      <w:r w:rsidR="002414DF" w:rsidRPr="002414DF">
        <w:rPr>
          <w:rFonts w:ascii="Times" w:hAnsi="Times"/>
          <w:color w:val="000000" w:themeColor="text1"/>
          <w:shd w:val="clear" w:color="auto" w:fill="FFFFFF"/>
        </w:rPr>
        <w:t xml:space="preserve">a identifikovatelnou fyzickou osobou se považuje osoba, kterou lze přímo či nepřímo identifikovat - zejména odkazem na určitý identifikátor, například jméno, identifikační </w:t>
      </w:r>
      <w:r w:rsidR="002414DF" w:rsidRPr="002414DF">
        <w:rPr>
          <w:rFonts w:ascii="Times" w:hAnsi="Times"/>
          <w:color w:val="000000" w:themeColor="text1"/>
          <w:shd w:val="clear" w:color="auto" w:fill="FFFFFF"/>
        </w:rPr>
        <w:lastRenderedPageBreak/>
        <w:t>číslo, lokační údaje, síťový identifikátor nebo na jeden či více zvláštních prvků fyzické, fyziologické, genetické, psychické, ekonomické, kulturní nebo společenské identity této fyzické osoby</w:t>
      </w:r>
      <w:r w:rsidR="002414DF">
        <w:rPr>
          <w:rFonts w:ascii="Times" w:hAnsi="Times"/>
          <w:color w:val="000000" w:themeColor="text1"/>
          <w:shd w:val="clear" w:color="auto" w:fill="FFFFFF"/>
        </w:rPr>
        <w:t>.</w:t>
      </w:r>
    </w:p>
    <w:p w:rsidR="00FC65F0" w:rsidRPr="002414DF" w:rsidRDefault="00FC65F0" w:rsidP="00FC65F0">
      <w:pPr>
        <w:pStyle w:val="Bezmezer"/>
        <w:ind w:left="1080"/>
        <w:jc w:val="both"/>
        <w:rPr>
          <w:rFonts w:ascii="Times" w:hAnsi="Times" w:cs="Times New Roman"/>
          <w:color w:val="000000" w:themeColor="text1"/>
        </w:rPr>
      </w:pPr>
    </w:p>
    <w:p w:rsidR="00FC65F0" w:rsidRPr="00EA36AC" w:rsidRDefault="00FC65F0" w:rsidP="00FC65F0">
      <w:pPr>
        <w:pStyle w:val="Bezmezer"/>
        <w:numPr>
          <w:ilvl w:val="0"/>
          <w:numId w:val="8"/>
        </w:numPr>
        <w:jc w:val="both"/>
        <w:rPr>
          <w:rFonts w:ascii="Times" w:hAnsi="Times" w:cstheme="minorHAnsi"/>
          <w:color w:val="000000" w:themeColor="text1"/>
        </w:rPr>
      </w:pPr>
      <w:r w:rsidRPr="00EA36AC">
        <w:rPr>
          <w:rFonts w:ascii="Times" w:hAnsi="Times" w:cstheme="minorHAnsi"/>
          <w:color w:val="000000" w:themeColor="text1"/>
        </w:rPr>
        <w:t>Správce osobních údajů (čl. 4 odst. 7 GDPR)</w:t>
      </w:r>
    </w:p>
    <w:p w:rsidR="00FC65F0" w:rsidRPr="00EA36AC" w:rsidRDefault="00FC65F0" w:rsidP="00FC65F0">
      <w:pPr>
        <w:pStyle w:val="Odstavecseseznamem"/>
        <w:numPr>
          <w:ilvl w:val="1"/>
          <w:numId w:val="8"/>
        </w:numPr>
        <w:rPr>
          <w:rFonts w:ascii="Times" w:hAnsi="Times"/>
          <w:color w:val="000000" w:themeColor="text1"/>
          <w:sz w:val="22"/>
          <w:szCs w:val="22"/>
        </w:rPr>
      </w:pPr>
      <w:r w:rsidRPr="00EA36AC">
        <w:rPr>
          <w:rFonts w:ascii="Times" w:hAnsi="Times"/>
          <w:color w:val="000000" w:themeColor="text1"/>
          <w:sz w:val="22"/>
          <w:szCs w:val="22"/>
          <w:shd w:val="clear" w:color="auto" w:fill="FFFFFF"/>
        </w:rPr>
        <w:t>fyzická nebo právnická osoba, orgán veřejné moci, agentura nebo jiný subjekt, který sám nebo společně s jinými určuje účely a prostředky zpracování osobních údajů; jsou-li účely a prostředky tohoto zpracování určeny právem Unie či členského státu, může toto právo určit dotčeného správce nebo zvláštní kritéria pro jeho určení</w:t>
      </w:r>
    </w:p>
    <w:p w:rsidR="002414DF" w:rsidRPr="002414DF" w:rsidRDefault="002414DF" w:rsidP="002414DF">
      <w:pPr>
        <w:pStyle w:val="Bezmezer"/>
        <w:ind w:left="1080"/>
        <w:jc w:val="both"/>
        <w:rPr>
          <w:rFonts w:ascii="Times" w:hAnsi="Times" w:cs="Times New Roman"/>
          <w:color w:val="000000" w:themeColor="text1"/>
        </w:rPr>
      </w:pPr>
    </w:p>
    <w:p w:rsidR="002414DF" w:rsidRPr="002414DF" w:rsidRDefault="002414DF" w:rsidP="002414DF">
      <w:pPr>
        <w:pStyle w:val="Bezmezer"/>
        <w:numPr>
          <w:ilvl w:val="0"/>
          <w:numId w:val="8"/>
        </w:numPr>
        <w:jc w:val="both"/>
        <w:rPr>
          <w:rFonts w:ascii="Times" w:hAnsi="Times" w:cstheme="minorHAnsi"/>
          <w:color w:val="000000" w:themeColor="text1"/>
        </w:rPr>
      </w:pPr>
      <w:r w:rsidRPr="002414DF">
        <w:rPr>
          <w:rFonts w:ascii="Times" w:hAnsi="Times" w:cstheme="minorHAnsi"/>
          <w:color w:val="000000" w:themeColor="text1"/>
        </w:rPr>
        <w:t>Subjekt</w:t>
      </w:r>
      <w:r w:rsidR="00EA36AC">
        <w:rPr>
          <w:rFonts w:ascii="Times" w:hAnsi="Times" w:cstheme="minorHAnsi"/>
          <w:color w:val="000000" w:themeColor="text1"/>
        </w:rPr>
        <w:t xml:space="preserve"> osobních</w:t>
      </w:r>
      <w:r w:rsidRPr="002414DF">
        <w:rPr>
          <w:rFonts w:ascii="Times" w:hAnsi="Times" w:cstheme="minorHAnsi"/>
          <w:color w:val="000000" w:themeColor="text1"/>
        </w:rPr>
        <w:t xml:space="preserve"> údajů</w:t>
      </w:r>
    </w:p>
    <w:p w:rsidR="002414DF" w:rsidRDefault="00506D01" w:rsidP="002414DF">
      <w:pPr>
        <w:pStyle w:val="Bezmezer"/>
        <w:numPr>
          <w:ilvl w:val="1"/>
          <w:numId w:val="8"/>
        </w:numPr>
        <w:jc w:val="both"/>
        <w:rPr>
          <w:rFonts w:ascii="Times" w:hAnsi="Times" w:cstheme="minorHAnsi"/>
          <w:color w:val="000000" w:themeColor="text1"/>
        </w:rPr>
      </w:pPr>
      <w:r>
        <w:rPr>
          <w:rFonts w:ascii="Times" w:hAnsi="Times" w:cstheme="minorHAnsi"/>
          <w:color w:val="000000" w:themeColor="text1"/>
        </w:rPr>
        <w:t>N</w:t>
      </w:r>
      <w:r w:rsidR="002414DF">
        <w:rPr>
          <w:rFonts w:ascii="Times" w:hAnsi="Times" w:cstheme="minorHAnsi"/>
          <w:color w:val="000000" w:themeColor="text1"/>
        </w:rPr>
        <w:t>ositel práv plynoucích z koncepce ochrany osobních údajů (čl. 12 a násl. GDPR) – jedná se o fyzickou osobu,</w:t>
      </w:r>
      <w:r w:rsidR="002414DF" w:rsidRPr="002414DF">
        <w:rPr>
          <w:rFonts w:ascii="Times" w:hAnsi="Times" w:cstheme="minorHAnsi"/>
          <w:color w:val="000000" w:themeColor="text1"/>
        </w:rPr>
        <w:t xml:space="preserve"> které </w:t>
      </w:r>
      <w:r w:rsidR="002414DF">
        <w:rPr>
          <w:rFonts w:ascii="Times" w:hAnsi="Times" w:cstheme="minorHAnsi"/>
          <w:color w:val="000000" w:themeColor="text1"/>
        </w:rPr>
        <w:t>se týkají</w:t>
      </w:r>
      <w:r w:rsidR="002414DF" w:rsidRPr="002414DF">
        <w:rPr>
          <w:rFonts w:ascii="Times" w:hAnsi="Times" w:cstheme="minorHAnsi"/>
          <w:color w:val="000000" w:themeColor="text1"/>
        </w:rPr>
        <w:t xml:space="preserve"> </w:t>
      </w:r>
      <w:r w:rsidR="002414DF">
        <w:rPr>
          <w:rFonts w:ascii="Times" w:hAnsi="Times" w:cstheme="minorHAnsi"/>
          <w:color w:val="000000" w:themeColor="text1"/>
        </w:rPr>
        <w:t xml:space="preserve">konkrétní zpracovávané </w:t>
      </w:r>
      <w:r w:rsidR="002414DF" w:rsidRPr="002414DF">
        <w:rPr>
          <w:rFonts w:ascii="Times" w:hAnsi="Times" w:cstheme="minorHAnsi"/>
          <w:color w:val="000000" w:themeColor="text1"/>
        </w:rPr>
        <w:t>osobní údaje</w:t>
      </w:r>
      <w:r w:rsidR="002414DF">
        <w:rPr>
          <w:rFonts w:ascii="Times" w:hAnsi="Times" w:cstheme="minorHAnsi"/>
          <w:color w:val="000000" w:themeColor="text1"/>
        </w:rPr>
        <w:t>.</w:t>
      </w:r>
    </w:p>
    <w:p w:rsidR="00770396" w:rsidRDefault="00770396" w:rsidP="002414DF">
      <w:pPr>
        <w:pStyle w:val="Bezmezer"/>
        <w:numPr>
          <w:ilvl w:val="1"/>
          <w:numId w:val="8"/>
        </w:numPr>
        <w:jc w:val="both"/>
        <w:rPr>
          <w:rFonts w:ascii="Times" w:hAnsi="Times" w:cstheme="minorHAnsi"/>
          <w:color w:val="000000" w:themeColor="text1"/>
        </w:rPr>
      </w:pPr>
      <w:r>
        <w:rPr>
          <w:rFonts w:ascii="Times" w:hAnsi="Times" w:cstheme="minorHAnsi"/>
          <w:color w:val="000000" w:themeColor="text1"/>
        </w:rPr>
        <w:t>Hlavní kategorie subjektů osobních údajů, které v rámci organizace Správce existují:</w:t>
      </w:r>
    </w:p>
    <w:p w:rsidR="00770396" w:rsidRDefault="00770396" w:rsidP="00770396">
      <w:pPr>
        <w:pStyle w:val="Bezmezer"/>
        <w:numPr>
          <w:ilvl w:val="2"/>
          <w:numId w:val="8"/>
        </w:numPr>
        <w:jc w:val="both"/>
        <w:rPr>
          <w:rFonts w:ascii="Times" w:hAnsi="Times" w:cstheme="minorHAnsi"/>
          <w:color w:val="000000" w:themeColor="text1"/>
        </w:rPr>
      </w:pPr>
      <w:r>
        <w:rPr>
          <w:rFonts w:ascii="Times" w:hAnsi="Times" w:cstheme="minorHAnsi"/>
          <w:color w:val="000000" w:themeColor="text1"/>
        </w:rPr>
        <w:t xml:space="preserve">děti/žáci/studenti, </w:t>
      </w:r>
    </w:p>
    <w:p w:rsidR="00770396" w:rsidRDefault="00770396" w:rsidP="00770396">
      <w:pPr>
        <w:pStyle w:val="Bezmezer"/>
        <w:numPr>
          <w:ilvl w:val="2"/>
          <w:numId w:val="8"/>
        </w:numPr>
        <w:jc w:val="both"/>
        <w:rPr>
          <w:rFonts w:ascii="Times" w:hAnsi="Times" w:cstheme="minorHAnsi"/>
          <w:color w:val="000000" w:themeColor="text1"/>
        </w:rPr>
      </w:pPr>
      <w:r>
        <w:rPr>
          <w:rFonts w:ascii="Times" w:hAnsi="Times" w:cstheme="minorHAnsi"/>
          <w:color w:val="000000" w:themeColor="text1"/>
        </w:rPr>
        <w:t xml:space="preserve">zaměstnanci, </w:t>
      </w:r>
    </w:p>
    <w:p w:rsidR="00EA36AC" w:rsidRPr="004301CD" w:rsidRDefault="00770396" w:rsidP="004301CD">
      <w:pPr>
        <w:pStyle w:val="Bezmezer"/>
        <w:numPr>
          <w:ilvl w:val="2"/>
          <w:numId w:val="8"/>
        </w:numPr>
        <w:jc w:val="both"/>
        <w:rPr>
          <w:rFonts w:ascii="Times" w:hAnsi="Times" w:cstheme="minorHAnsi"/>
          <w:color w:val="000000" w:themeColor="text1"/>
        </w:rPr>
      </w:pPr>
      <w:r>
        <w:rPr>
          <w:rFonts w:ascii="Times" w:hAnsi="Times" w:cstheme="minorHAnsi"/>
          <w:color w:val="000000" w:themeColor="text1"/>
        </w:rPr>
        <w:t>dodavatelé/odběratelé služeb.</w:t>
      </w:r>
    </w:p>
    <w:p w:rsidR="00A4150A" w:rsidRDefault="00A4150A" w:rsidP="00A4150A">
      <w:pPr>
        <w:pStyle w:val="Bezmezer"/>
        <w:ind w:left="1800"/>
        <w:jc w:val="both"/>
        <w:rPr>
          <w:rFonts w:ascii="Times" w:hAnsi="Times" w:cstheme="minorHAnsi"/>
          <w:color w:val="000000" w:themeColor="text1"/>
        </w:rPr>
      </w:pPr>
    </w:p>
    <w:p w:rsidR="002414DF" w:rsidRDefault="002414DF" w:rsidP="00B43C2F">
      <w:pPr>
        <w:pStyle w:val="Bezmezer"/>
        <w:numPr>
          <w:ilvl w:val="0"/>
          <w:numId w:val="8"/>
        </w:numPr>
        <w:jc w:val="both"/>
        <w:rPr>
          <w:rFonts w:ascii="Times" w:hAnsi="Times" w:cstheme="minorHAnsi"/>
          <w:color w:val="000000" w:themeColor="text1"/>
        </w:rPr>
      </w:pPr>
      <w:r>
        <w:rPr>
          <w:rFonts w:ascii="Times" w:hAnsi="Times" w:cstheme="minorHAnsi"/>
          <w:color w:val="000000" w:themeColor="text1"/>
        </w:rPr>
        <w:t>Zvláštní kategorie osobních údajů - citlivé osobní údaje (čl. 9 GDPR)</w:t>
      </w:r>
    </w:p>
    <w:p w:rsidR="00D846D8" w:rsidRPr="00D846D8" w:rsidRDefault="00506D01" w:rsidP="00D846D8">
      <w:pPr>
        <w:pStyle w:val="Bezmezer"/>
        <w:numPr>
          <w:ilvl w:val="1"/>
          <w:numId w:val="8"/>
        </w:numPr>
        <w:jc w:val="both"/>
        <w:rPr>
          <w:rFonts w:ascii="Times" w:hAnsi="Times" w:cstheme="minorHAnsi"/>
          <w:color w:val="000000" w:themeColor="text1"/>
        </w:rPr>
      </w:pPr>
      <w:r>
        <w:rPr>
          <w:rFonts w:ascii="Times New Roman" w:hAnsi="Times New Roman" w:cs="Times New Roman"/>
        </w:rPr>
        <w:t>Zvláštní kategorii osobních údajů</w:t>
      </w:r>
      <w:r w:rsidR="00143122" w:rsidRPr="002414DF">
        <w:rPr>
          <w:rFonts w:ascii="Times New Roman" w:hAnsi="Times New Roman" w:cs="Times New Roman"/>
        </w:rPr>
        <w:t xml:space="preserve"> jsou takové </w:t>
      </w:r>
      <w:r>
        <w:rPr>
          <w:rFonts w:ascii="Times New Roman" w:hAnsi="Times New Roman" w:cs="Times New Roman"/>
        </w:rPr>
        <w:t>informace</w:t>
      </w:r>
      <w:r w:rsidR="00143122" w:rsidRPr="002414DF">
        <w:rPr>
          <w:rFonts w:ascii="Times New Roman" w:hAnsi="Times New Roman" w:cs="Times New Roman"/>
        </w:rPr>
        <w:t>, které mohou zapříčinit zhoršení postavení subjektu</w:t>
      </w:r>
      <w:r>
        <w:rPr>
          <w:rFonts w:ascii="Times New Roman" w:hAnsi="Times New Roman" w:cs="Times New Roman"/>
        </w:rPr>
        <w:t xml:space="preserve"> osobních údajů</w:t>
      </w:r>
      <w:r w:rsidR="00143122" w:rsidRPr="002414DF">
        <w:rPr>
          <w:rFonts w:ascii="Times New Roman" w:hAnsi="Times New Roman" w:cs="Times New Roman"/>
        </w:rPr>
        <w:t xml:space="preserve"> ve společnosti, či vést k jeho diskriminaci</w:t>
      </w:r>
      <w:r w:rsidR="00D846D8">
        <w:rPr>
          <w:rFonts w:ascii="Times New Roman" w:hAnsi="Times New Roman" w:cs="Times New Roman"/>
        </w:rPr>
        <w:t xml:space="preserve"> </w:t>
      </w:r>
      <w:r w:rsidR="00D846D8" w:rsidRPr="00D846D8">
        <w:rPr>
          <w:rFonts w:ascii="Times New Roman" w:hAnsi="Times New Roman" w:cs="Times New Roman"/>
        </w:rPr>
        <w:sym w:font="Wingdings" w:char="F0E0"/>
      </w:r>
      <w:r w:rsidR="00D846D8">
        <w:rPr>
          <w:rFonts w:ascii="Times New Roman" w:hAnsi="Times New Roman" w:cs="Times New Roman"/>
        </w:rPr>
        <w:t xml:space="preserve"> při jejich zneužití je riziko vyššího zásahu do základní lidských práv a svobod.</w:t>
      </w:r>
    </w:p>
    <w:p w:rsidR="00D846D8" w:rsidRPr="00D846D8" w:rsidRDefault="00143122" w:rsidP="00D846D8">
      <w:pPr>
        <w:pStyle w:val="Bezmezer"/>
        <w:numPr>
          <w:ilvl w:val="1"/>
          <w:numId w:val="8"/>
        </w:numPr>
        <w:jc w:val="both"/>
        <w:rPr>
          <w:rFonts w:ascii="Times" w:hAnsi="Times" w:cstheme="minorHAnsi"/>
          <w:color w:val="000000" w:themeColor="text1"/>
        </w:rPr>
      </w:pPr>
      <w:r w:rsidRPr="00D846D8">
        <w:rPr>
          <w:rFonts w:ascii="Times" w:hAnsi="Times" w:cs="Times New Roman"/>
          <w:color w:val="000000" w:themeColor="text1"/>
        </w:rPr>
        <w:t>Jedná se o údaje</w:t>
      </w:r>
      <w:r w:rsidR="00D846D8">
        <w:rPr>
          <w:rFonts w:ascii="Times" w:hAnsi="Times" w:cs="Times New Roman"/>
          <w:color w:val="000000" w:themeColor="text1"/>
        </w:rPr>
        <w:t>,</w:t>
      </w:r>
      <w:r w:rsidR="00D846D8" w:rsidRPr="00D846D8">
        <w:rPr>
          <w:rFonts w:ascii="Times" w:hAnsi="Times" w:cs="Times New Roman"/>
          <w:color w:val="000000" w:themeColor="text1"/>
        </w:rPr>
        <w:t xml:space="preserve"> </w:t>
      </w:r>
      <w:r w:rsidR="00D846D8" w:rsidRPr="00D846D8">
        <w:rPr>
          <w:rFonts w:ascii="Times" w:hAnsi="Times"/>
          <w:color w:val="000000" w:themeColor="text1"/>
          <w:shd w:val="clear" w:color="auto" w:fill="FFFFFF"/>
        </w:rPr>
        <w:t>které vypovídají o</w:t>
      </w:r>
      <w:r w:rsidR="00D846D8">
        <w:rPr>
          <w:rFonts w:ascii="Times" w:hAnsi="Times"/>
          <w:color w:val="000000" w:themeColor="text1"/>
          <w:shd w:val="clear" w:color="auto" w:fill="FFFFFF"/>
        </w:rPr>
        <w:t>:</w:t>
      </w:r>
      <w:r w:rsidR="00D846D8" w:rsidRPr="00D846D8">
        <w:rPr>
          <w:rFonts w:ascii="Times" w:hAnsi="Times"/>
          <w:color w:val="000000" w:themeColor="text1"/>
          <w:shd w:val="clear" w:color="auto" w:fill="FFFFFF"/>
        </w:rPr>
        <w:t> </w:t>
      </w:r>
    </w:p>
    <w:p w:rsidR="00D846D8" w:rsidRPr="00D846D8" w:rsidRDefault="00D846D8" w:rsidP="00D846D8">
      <w:pPr>
        <w:pStyle w:val="Bezmezer"/>
        <w:numPr>
          <w:ilvl w:val="2"/>
          <w:numId w:val="8"/>
        </w:numPr>
        <w:jc w:val="both"/>
        <w:rPr>
          <w:rFonts w:ascii="Times" w:hAnsi="Times" w:cstheme="minorHAnsi"/>
          <w:color w:val="000000" w:themeColor="text1"/>
        </w:rPr>
      </w:pPr>
      <w:r w:rsidRPr="00D846D8">
        <w:rPr>
          <w:rFonts w:ascii="Times" w:hAnsi="Times"/>
          <w:color w:val="000000" w:themeColor="text1"/>
          <w:shd w:val="clear" w:color="auto" w:fill="FFFFFF"/>
        </w:rPr>
        <w:t xml:space="preserve">rasovém či etnickém původu, </w:t>
      </w:r>
    </w:p>
    <w:p w:rsidR="00685A13" w:rsidRPr="00685A13" w:rsidRDefault="00D846D8" w:rsidP="00D846D8">
      <w:pPr>
        <w:pStyle w:val="Bezmezer"/>
        <w:numPr>
          <w:ilvl w:val="2"/>
          <w:numId w:val="8"/>
        </w:numPr>
        <w:jc w:val="both"/>
        <w:rPr>
          <w:rFonts w:ascii="Times" w:hAnsi="Times" w:cstheme="minorHAnsi"/>
          <w:color w:val="000000" w:themeColor="text1"/>
        </w:rPr>
      </w:pPr>
      <w:r w:rsidRPr="00D846D8">
        <w:rPr>
          <w:rFonts w:ascii="Times" w:hAnsi="Times"/>
          <w:color w:val="000000" w:themeColor="text1"/>
          <w:shd w:val="clear" w:color="auto" w:fill="FFFFFF"/>
        </w:rPr>
        <w:t xml:space="preserve">politických názorech, </w:t>
      </w:r>
    </w:p>
    <w:p w:rsidR="00685A13" w:rsidRPr="00685A13" w:rsidRDefault="00D846D8" w:rsidP="00D846D8">
      <w:pPr>
        <w:pStyle w:val="Bezmezer"/>
        <w:numPr>
          <w:ilvl w:val="2"/>
          <w:numId w:val="8"/>
        </w:numPr>
        <w:jc w:val="both"/>
        <w:rPr>
          <w:rFonts w:ascii="Times" w:hAnsi="Times" w:cstheme="minorHAnsi"/>
          <w:color w:val="000000" w:themeColor="text1"/>
        </w:rPr>
      </w:pPr>
      <w:r w:rsidRPr="00D846D8">
        <w:rPr>
          <w:rFonts w:ascii="Times" w:hAnsi="Times"/>
          <w:color w:val="000000" w:themeColor="text1"/>
          <w:shd w:val="clear" w:color="auto" w:fill="FFFFFF"/>
        </w:rPr>
        <w:t>náboženském vyzn</w:t>
      </w:r>
      <w:r w:rsidR="00685A13">
        <w:rPr>
          <w:rFonts w:ascii="Times" w:hAnsi="Times"/>
          <w:color w:val="000000" w:themeColor="text1"/>
          <w:shd w:val="clear" w:color="auto" w:fill="FFFFFF"/>
        </w:rPr>
        <w:t>ání či filozofickém přesvědčení,</w:t>
      </w:r>
    </w:p>
    <w:p w:rsidR="00685A13" w:rsidRPr="00685A13" w:rsidRDefault="00685A13" w:rsidP="00D846D8">
      <w:pPr>
        <w:pStyle w:val="Bezmezer"/>
        <w:numPr>
          <w:ilvl w:val="2"/>
          <w:numId w:val="8"/>
        </w:numPr>
        <w:jc w:val="both"/>
        <w:rPr>
          <w:rFonts w:ascii="Times" w:hAnsi="Times" w:cstheme="minorHAnsi"/>
          <w:color w:val="000000" w:themeColor="text1"/>
        </w:rPr>
      </w:pPr>
      <w:r>
        <w:rPr>
          <w:rFonts w:ascii="Times" w:hAnsi="Times"/>
          <w:color w:val="000000" w:themeColor="text1"/>
          <w:shd w:val="clear" w:color="auto" w:fill="FFFFFF"/>
        </w:rPr>
        <w:t>členství v odborech,</w:t>
      </w:r>
      <w:r w:rsidR="00D846D8" w:rsidRPr="00D846D8">
        <w:rPr>
          <w:rFonts w:ascii="Times" w:hAnsi="Times"/>
          <w:color w:val="000000" w:themeColor="text1"/>
          <w:shd w:val="clear" w:color="auto" w:fill="FFFFFF"/>
        </w:rPr>
        <w:t> </w:t>
      </w:r>
    </w:p>
    <w:p w:rsidR="00720060" w:rsidRPr="00720060" w:rsidRDefault="00720060" w:rsidP="00D846D8">
      <w:pPr>
        <w:pStyle w:val="Bezmezer"/>
        <w:numPr>
          <w:ilvl w:val="2"/>
          <w:numId w:val="8"/>
        </w:numPr>
        <w:jc w:val="both"/>
        <w:rPr>
          <w:rFonts w:ascii="Times" w:hAnsi="Times" w:cstheme="minorHAnsi"/>
          <w:color w:val="000000" w:themeColor="text1"/>
        </w:rPr>
      </w:pPr>
      <w:r>
        <w:rPr>
          <w:rFonts w:ascii="Times" w:hAnsi="Times"/>
          <w:color w:val="000000" w:themeColor="text1"/>
          <w:shd w:val="clear" w:color="auto" w:fill="FFFFFF"/>
        </w:rPr>
        <w:t>zpracování genetických údajů či</w:t>
      </w:r>
      <w:r w:rsidR="00D846D8" w:rsidRPr="00D846D8">
        <w:rPr>
          <w:rFonts w:ascii="Times" w:hAnsi="Times"/>
          <w:color w:val="000000" w:themeColor="text1"/>
          <w:shd w:val="clear" w:color="auto" w:fill="FFFFFF"/>
        </w:rPr>
        <w:t xml:space="preserve"> biometrických údajů z</w:t>
      </w:r>
      <w:r>
        <w:rPr>
          <w:rFonts w:ascii="Times" w:hAnsi="Times"/>
          <w:color w:val="000000" w:themeColor="text1"/>
          <w:shd w:val="clear" w:color="auto" w:fill="FFFFFF"/>
        </w:rPr>
        <w:t>a účelem jedinečné identifikace,</w:t>
      </w:r>
    </w:p>
    <w:p w:rsidR="00D846D8" w:rsidRPr="00A4150A" w:rsidRDefault="00D846D8" w:rsidP="00D846D8">
      <w:pPr>
        <w:pStyle w:val="Bezmezer"/>
        <w:numPr>
          <w:ilvl w:val="2"/>
          <w:numId w:val="8"/>
        </w:numPr>
        <w:jc w:val="both"/>
        <w:rPr>
          <w:rFonts w:ascii="Times" w:hAnsi="Times" w:cstheme="minorHAnsi"/>
          <w:color w:val="000000" w:themeColor="text1"/>
        </w:rPr>
      </w:pPr>
      <w:r w:rsidRPr="00D846D8">
        <w:rPr>
          <w:rFonts w:ascii="Times" w:hAnsi="Times"/>
          <w:color w:val="000000" w:themeColor="text1"/>
          <w:shd w:val="clear" w:color="auto" w:fill="FFFFFF"/>
        </w:rPr>
        <w:t>údajů o zdravotním stavu či o sexuálním životě nebo sexuální orientaci fyzické osoby</w:t>
      </w:r>
      <w:r w:rsidR="00A4150A">
        <w:rPr>
          <w:rFonts w:ascii="Times" w:hAnsi="Times"/>
          <w:color w:val="000000" w:themeColor="text1"/>
          <w:shd w:val="clear" w:color="auto" w:fill="FFFFFF"/>
        </w:rPr>
        <w:t>.</w:t>
      </w:r>
    </w:p>
    <w:p w:rsidR="00A4150A" w:rsidRPr="00720060" w:rsidRDefault="00A4150A" w:rsidP="00A4150A">
      <w:pPr>
        <w:pStyle w:val="Bezmezer"/>
        <w:ind w:left="1800"/>
        <w:jc w:val="both"/>
        <w:rPr>
          <w:rFonts w:ascii="Times" w:hAnsi="Times" w:cstheme="minorHAnsi"/>
          <w:color w:val="000000" w:themeColor="text1"/>
        </w:rPr>
      </w:pPr>
    </w:p>
    <w:p w:rsidR="00720060" w:rsidRDefault="00720060" w:rsidP="00720060">
      <w:pPr>
        <w:pStyle w:val="Bezmezer"/>
        <w:numPr>
          <w:ilvl w:val="0"/>
          <w:numId w:val="8"/>
        </w:numPr>
        <w:jc w:val="both"/>
        <w:rPr>
          <w:rFonts w:ascii="Times" w:hAnsi="Times" w:cstheme="minorHAnsi"/>
          <w:color w:val="000000" w:themeColor="text1"/>
        </w:rPr>
      </w:pPr>
      <w:r>
        <w:rPr>
          <w:rFonts w:ascii="Times" w:hAnsi="Times" w:cstheme="minorHAnsi"/>
          <w:color w:val="000000" w:themeColor="text1"/>
        </w:rPr>
        <w:t>Zpracování osobních údajů (čl. 4 odst. 2 GDPR)</w:t>
      </w:r>
    </w:p>
    <w:p w:rsidR="00720060" w:rsidRPr="003C35A8" w:rsidRDefault="000D038F" w:rsidP="00720060">
      <w:pPr>
        <w:pStyle w:val="Odstavecseseznamem"/>
        <w:numPr>
          <w:ilvl w:val="1"/>
          <w:numId w:val="8"/>
        </w:num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  <w:shd w:val="clear" w:color="auto" w:fill="FFFFFF"/>
        </w:rPr>
        <w:t>J</w:t>
      </w:r>
      <w:r w:rsidR="00720060" w:rsidRPr="00720060">
        <w:rPr>
          <w:color w:val="000000" w:themeColor="text1"/>
          <w:sz w:val="22"/>
          <w:szCs w:val="22"/>
          <w:shd w:val="clear" w:color="auto" w:fill="FFFFFF"/>
        </w:rPr>
        <w:t>akákoliv operace nebo soubor operací</w:t>
      </w:r>
      <w:r w:rsidR="00720060">
        <w:rPr>
          <w:color w:val="000000" w:themeColor="text1"/>
          <w:sz w:val="22"/>
          <w:szCs w:val="22"/>
          <w:shd w:val="clear" w:color="auto" w:fill="FFFFFF"/>
        </w:rPr>
        <w:t>, které jsou prováděny</w:t>
      </w:r>
      <w:r w:rsidR="00720060" w:rsidRPr="00720060">
        <w:rPr>
          <w:color w:val="000000" w:themeColor="text1"/>
          <w:sz w:val="22"/>
          <w:szCs w:val="22"/>
          <w:shd w:val="clear" w:color="auto" w:fill="FFFFFF"/>
        </w:rPr>
        <w:t xml:space="preserve"> s osobními údaji nebo s</w:t>
      </w:r>
      <w:r w:rsidR="00720060">
        <w:rPr>
          <w:color w:val="000000" w:themeColor="text1"/>
          <w:sz w:val="22"/>
          <w:szCs w:val="22"/>
          <w:shd w:val="clear" w:color="auto" w:fill="FFFFFF"/>
        </w:rPr>
        <w:t xml:space="preserve">oubory osobních údajů, a to </w:t>
      </w:r>
      <w:r w:rsidR="00720060" w:rsidRPr="00720060">
        <w:rPr>
          <w:color w:val="000000" w:themeColor="text1"/>
          <w:sz w:val="22"/>
          <w:szCs w:val="22"/>
          <w:shd w:val="clear" w:color="auto" w:fill="FFFFFF"/>
        </w:rPr>
        <w:t xml:space="preserve">pomocí či bez </w:t>
      </w:r>
      <w:r w:rsidR="00720060">
        <w:rPr>
          <w:color w:val="000000" w:themeColor="text1"/>
          <w:sz w:val="22"/>
          <w:szCs w:val="22"/>
          <w:shd w:val="clear" w:color="auto" w:fill="FFFFFF"/>
        </w:rPr>
        <w:t>pomoci automatizovaných postupů</w:t>
      </w:r>
    </w:p>
    <w:p w:rsidR="003C35A8" w:rsidRPr="00720060" w:rsidRDefault="003C35A8" w:rsidP="003C35A8">
      <w:pPr>
        <w:pStyle w:val="Odstavecseseznamem"/>
        <w:numPr>
          <w:ilvl w:val="2"/>
          <w:numId w:val="8"/>
        </w:num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  <w:shd w:val="clear" w:color="auto" w:fill="FFFFFF"/>
        </w:rPr>
        <w:t>automatizovanými postupy jsou procesy, při nichž dochází k využívání nástrojů výpočetní technologie</w:t>
      </w:r>
      <w:r w:rsidR="000D038F">
        <w:rPr>
          <w:color w:val="000000" w:themeColor="text1"/>
          <w:sz w:val="22"/>
          <w:szCs w:val="22"/>
          <w:shd w:val="clear" w:color="auto" w:fill="FFFFFF"/>
        </w:rPr>
        <w:t>.</w:t>
      </w:r>
    </w:p>
    <w:p w:rsidR="00720060" w:rsidRPr="00720060" w:rsidRDefault="000D038F" w:rsidP="00720060">
      <w:pPr>
        <w:pStyle w:val="Odstavecseseznamem"/>
        <w:numPr>
          <w:ilvl w:val="1"/>
          <w:numId w:val="8"/>
        </w:num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  <w:shd w:val="clear" w:color="auto" w:fill="FFFFFF"/>
        </w:rPr>
        <w:t>Z</w:t>
      </w:r>
      <w:r w:rsidR="00720060">
        <w:rPr>
          <w:color w:val="000000" w:themeColor="text1"/>
          <w:sz w:val="22"/>
          <w:szCs w:val="22"/>
          <w:shd w:val="clear" w:color="auto" w:fill="FFFFFF"/>
        </w:rPr>
        <w:t>a zpracování se tak považuje zejména:</w:t>
      </w:r>
    </w:p>
    <w:p w:rsidR="00720060" w:rsidRPr="00720060" w:rsidRDefault="00720060" w:rsidP="006A540C">
      <w:pPr>
        <w:pStyle w:val="Odstavecseseznamem"/>
        <w:numPr>
          <w:ilvl w:val="2"/>
          <w:numId w:val="8"/>
        </w:numPr>
        <w:spacing w:line="276" w:lineRule="auto"/>
        <w:rPr>
          <w:color w:val="000000" w:themeColor="text1"/>
          <w:sz w:val="22"/>
          <w:szCs w:val="22"/>
        </w:rPr>
      </w:pPr>
      <w:r w:rsidRPr="00720060">
        <w:rPr>
          <w:color w:val="000000" w:themeColor="text1"/>
          <w:sz w:val="22"/>
          <w:szCs w:val="22"/>
          <w:shd w:val="clear" w:color="auto" w:fill="FFFFFF"/>
        </w:rPr>
        <w:t xml:space="preserve">shromáždění, </w:t>
      </w:r>
    </w:p>
    <w:p w:rsidR="00720060" w:rsidRPr="00720060" w:rsidRDefault="00720060" w:rsidP="006A540C">
      <w:pPr>
        <w:pStyle w:val="Odstavecseseznamem"/>
        <w:numPr>
          <w:ilvl w:val="2"/>
          <w:numId w:val="8"/>
        </w:numPr>
        <w:spacing w:line="276" w:lineRule="auto"/>
        <w:rPr>
          <w:color w:val="000000" w:themeColor="text1"/>
          <w:sz w:val="22"/>
          <w:szCs w:val="22"/>
        </w:rPr>
      </w:pPr>
      <w:r w:rsidRPr="00720060">
        <w:rPr>
          <w:color w:val="000000" w:themeColor="text1"/>
          <w:sz w:val="22"/>
          <w:szCs w:val="22"/>
          <w:shd w:val="clear" w:color="auto" w:fill="FFFFFF"/>
        </w:rPr>
        <w:t xml:space="preserve">zaznamenání, </w:t>
      </w:r>
    </w:p>
    <w:p w:rsidR="00720060" w:rsidRPr="00720060" w:rsidRDefault="00720060" w:rsidP="006A540C">
      <w:pPr>
        <w:pStyle w:val="Odstavecseseznamem"/>
        <w:numPr>
          <w:ilvl w:val="2"/>
          <w:numId w:val="8"/>
        </w:numPr>
        <w:spacing w:line="276" w:lineRule="auto"/>
        <w:rPr>
          <w:color w:val="000000" w:themeColor="text1"/>
          <w:sz w:val="22"/>
          <w:szCs w:val="22"/>
        </w:rPr>
      </w:pPr>
      <w:r w:rsidRPr="00720060">
        <w:rPr>
          <w:color w:val="000000" w:themeColor="text1"/>
          <w:sz w:val="22"/>
          <w:szCs w:val="22"/>
          <w:shd w:val="clear" w:color="auto" w:fill="FFFFFF"/>
        </w:rPr>
        <w:t xml:space="preserve">uspořádání, </w:t>
      </w:r>
    </w:p>
    <w:p w:rsidR="00720060" w:rsidRPr="00720060" w:rsidRDefault="00720060" w:rsidP="006A540C">
      <w:pPr>
        <w:pStyle w:val="Odstavecseseznamem"/>
        <w:numPr>
          <w:ilvl w:val="2"/>
          <w:numId w:val="8"/>
        </w:numPr>
        <w:spacing w:line="276" w:lineRule="auto"/>
        <w:rPr>
          <w:color w:val="000000" w:themeColor="text1"/>
          <w:sz w:val="22"/>
          <w:szCs w:val="22"/>
        </w:rPr>
      </w:pPr>
      <w:r w:rsidRPr="00720060">
        <w:rPr>
          <w:color w:val="000000" w:themeColor="text1"/>
          <w:sz w:val="22"/>
          <w:szCs w:val="22"/>
          <w:shd w:val="clear" w:color="auto" w:fill="FFFFFF"/>
        </w:rPr>
        <w:t xml:space="preserve">strukturování, </w:t>
      </w:r>
    </w:p>
    <w:p w:rsidR="00720060" w:rsidRPr="00720060" w:rsidRDefault="00720060" w:rsidP="006A540C">
      <w:pPr>
        <w:pStyle w:val="Odstavecseseznamem"/>
        <w:numPr>
          <w:ilvl w:val="2"/>
          <w:numId w:val="8"/>
        </w:numPr>
        <w:spacing w:line="276" w:lineRule="auto"/>
        <w:rPr>
          <w:color w:val="000000" w:themeColor="text1"/>
          <w:sz w:val="22"/>
          <w:szCs w:val="22"/>
        </w:rPr>
      </w:pPr>
      <w:r w:rsidRPr="00720060">
        <w:rPr>
          <w:color w:val="000000" w:themeColor="text1"/>
          <w:sz w:val="22"/>
          <w:szCs w:val="22"/>
          <w:shd w:val="clear" w:color="auto" w:fill="FFFFFF"/>
        </w:rPr>
        <w:t xml:space="preserve">uložení, </w:t>
      </w:r>
    </w:p>
    <w:p w:rsidR="00720060" w:rsidRPr="00720060" w:rsidRDefault="00720060" w:rsidP="006A540C">
      <w:pPr>
        <w:pStyle w:val="Odstavecseseznamem"/>
        <w:numPr>
          <w:ilvl w:val="2"/>
          <w:numId w:val="8"/>
        </w:numPr>
        <w:spacing w:line="276" w:lineRule="auto"/>
        <w:rPr>
          <w:color w:val="000000" w:themeColor="text1"/>
          <w:sz w:val="22"/>
          <w:szCs w:val="22"/>
        </w:rPr>
      </w:pPr>
      <w:r w:rsidRPr="00720060">
        <w:rPr>
          <w:color w:val="000000" w:themeColor="text1"/>
          <w:sz w:val="22"/>
          <w:szCs w:val="22"/>
          <w:shd w:val="clear" w:color="auto" w:fill="FFFFFF"/>
        </w:rPr>
        <w:t xml:space="preserve">přizpůsobení nebo pozměnění, </w:t>
      </w:r>
    </w:p>
    <w:p w:rsidR="00720060" w:rsidRPr="00720060" w:rsidRDefault="00720060" w:rsidP="006A540C">
      <w:pPr>
        <w:pStyle w:val="Odstavecseseznamem"/>
        <w:numPr>
          <w:ilvl w:val="2"/>
          <w:numId w:val="8"/>
        </w:numPr>
        <w:spacing w:line="276" w:lineRule="auto"/>
        <w:rPr>
          <w:color w:val="000000" w:themeColor="text1"/>
          <w:sz w:val="22"/>
          <w:szCs w:val="22"/>
        </w:rPr>
      </w:pPr>
      <w:r w:rsidRPr="00720060">
        <w:rPr>
          <w:color w:val="000000" w:themeColor="text1"/>
          <w:sz w:val="22"/>
          <w:szCs w:val="22"/>
          <w:shd w:val="clear" w:color="auto" w:fill="FFFFFF"/>
        </w:rPr>
        <w:t xml:space="preserve">vyhledání, </w:t>
      </w:r>
    </w:p>
    <w:p w:rsidR="00720060" w:rsidRPr="00720060" w:rsidRDefault="00720060" w:rsidP="006A540C">
      <w:pPr>
        <w:pStyle w:val="Odstavecseseznamem"/>
        <w:numPr>
          <w:ilvl w:val="2"/>
          <w:numId w:val="8"/>
        </w:numPr>
        <w:spacing w:line="276" w:lineRule="auto"/>
        <w:rPr>
          <w:color w:val="000000" w:themeColor="text1"/>
          <w:sz w:val="22"/>
          <w:szCs w:val="22"/>
        </w:rPr>
      </w:pPr>
      <w:r w:rsidRPr="00720060">
        <w:rPr>
          <w:color w:val="000000" w:themeColor="text1"/>
          <w:sz w:val="22"/>
          <w:szCs w:val="22"/>
          <w:shd w:val="clear" w:color="auto" w:fill="FFFFFF"/>
        </w:rPr>
        <w:t xml:space="preserve">nahlédnutí, </w:t>
      </w:r>
    </w:p>
    <w:p w:rsidR="00720060" w:rsidRPr="00720060" w:rsidRDefault="00720060" w:rsidP="006A540C">
      <w:pPr>
        <w:pStyle w:val="Odstavecseseznamem"/>
        <w:numPr>
          <w:ilvl w:val="2"/>
          <w:numId w:val="8"/>
        </w:numPr>
        <w:spacing w:line="276" w:lineRule="auto"/>
        <w:rPr>
          <w:color w:val="000000" w:themeColor="text1"/>
          <w:sz w:val="22"/>
          <w:szCs w:val="22"/>
        </w:rPr>
      </w:pPr>
      <w:r w:rsidRPr="00720060">
        <w:rPr>
          <w:color w:val="000000" w:themeColor="text1"/>
          <w:sz w:val="22"/>
          <w:szCs w:val="22"/>
          <w:shd w:val="clear" w:color="auto" w:fill="FFFFFF"/>
        </w:rPr>
        <w:t>použití,</w:t>
      </w:r>
    </w:p>
    <w:p w:rsidR="00720060" w:rsidRPr="00720060" w:rsidRDefault="00720060" w:rsidP="006A540C">
      <w:pPr>
        <w:pStyle w:val="Odstavecseseznamem"/>
        <w:numPr>
          <w:ilvl w:val="2"/>
          <w:numId w:val="8"/>
        </w:numPr>
        <w:spacing w:line="276" w:lineRule="auto"/>
        <w:rPr>
          <w:color w:val="000000" w:themeColor="text1"/>
          <w:sz w:val="22"/>
          <w:szCs w:val="22"/>
        </w:rPr>
      </w:pPr>
      <w:r w:rsidRPr="00720060">
        <w:rPr>
          <w:color w:val="000000" w:themeColor="text1"/>
          <w:sz w:val="22"/>
          <w:szCs w:val="22"/>
          <w:shd w:val="clear" w:color="auto" w:fill="FFFFFF"/>
        </w:rPr>
        <w:t xml:space="preserve">zpřístupnění přenosem, </w:t>
      </w:r>
    </w:p>
    <w:p w:rsidR="00720060" w:rsidRPr="00720060" w:rsidRDefault="00720060" w:rsidP="006A540C">
      <w:pPr>
        <w:pStyle w:val="Odstavecseseznamem"/>
        <w:numPr>
          <w:ilvl w:val="2"/>
          <w:numId w:val="8"/>
        </w:numPr>
        <w:spacing w:line="276" w:lineRule="auto"/>
        <w:rPr>
          <w:color w:val="000000" w:themeColor="text1"/>
          <w:sz w:val="22"/>
          <w:szCs w:val="22"/>
        </w:rPr>
      </w:pPr>
      <w:r w:rsidRPr="00720060">
        <w:rPr>
          <w:color w:val="000000" w:themeColor="text1"/>
          <w:sz w:val="22"/>
          <w:szCs w:val="22"/>
          <w:shd w:val="clear" w:color="auto" w:fill="FFFFFF"/>
        </w:rPr>
        <w:t xml:space="preserve">šíření nebo jakékoliv jiné zpřístupnění, </w:t>
      </w:r>
    </w:p>
    <w:p w:rsidR="00720060" w:rsidRPr="00720060" w:rsidRDefault="00720060" w:rsidP="006A540C">
      <w:pPr>
        <w:pStyle w:val="Odstavecseseznamem"/>
        <w:numPr>
          <w:ilvl w:val="2"/>
          <w:numId w:val="8"/>
        </w:numPr>
        <w:spacing w:line="276" w:lineRule="auto"/>
        <w:rPr>
          <w:color w:val="000000" w:themeColor="text1"/>
          <w:sz w:val="22"/>
          <w:szCs w:val="22"/>
        </w:rPr>
      </w:pPr>
      <w:r w:rsidRPr="00720060">
        <w:rPr>
          <w:color w:val="000000" w:themeColor="text1"/>
          <w:sz w:val="22"/>
          <w:szCs w:val="22"/>
          <w:shd w:val="clear" w:color="auto" w:fill="FFFFFF"/>
        </w:rPr>
        <w:t xml:space="preserve">seřazení či zkombinování, </w:t>
      </w:r>
    </w:p>
    <w:p w:rsidR="00720060" w:rsidRPr="00720060" w:rsidRDefault="00720060" w:rsidP="006A540C">
      <w:pPr>
        <w:pStyle w:val="Odstavecseseznamem"/>
        <w:numPr>
          <w:ilvl w:val="2"/>
          <w:numId w:val="8"/>
        </w:numPr>
        <w:spacing w:line="276" w:lineRule="auto"/>
        <w:rPr>
          <w:color w:val="000000" w:themeColor="text1"/>
          <w:sz w:val="22"/>
          <w:szCs w:val="22"/>
        </w:rPr>
      </w:pPr>
      <w:r w:rsidRPr="00720060">
        <w:rPr>
          <w:color w:val="000000" w:themeColor="text1"/>
          <w:sz w:val="22"/>
          <w:szCs w:val="22"/>
          <w:shd w:val="clear" w:color="auto" w:fill="FFFFFF"/>
        </w:rPr>
        <w:t xml:space="preserve">omezení, </w:t>
      </w:r>
    </w:p>
    <w:p w:rsidR="00720060" w:rsidRPr="00A4150A" w:rsidRDefault="00720060" w:rsidP="006A540C">
      <w:pPr>
        <w:pStyle w:val="Odstavecseseznamem"/>
        <w:numPr>
          <w:ilvl w:val="2"/>
          <w:numId w:val="8"/>
        </w:numPr>
        <w:spacing w:line="276" w:lineRule="auto"/>
        <w:rPr>
          <w:color w:val="000000" w:themeColor="text1"/>
          <w:sz w:val="22"/>
          <w:szCs w:val="22"/>
        </w:rPr>
      </w:pPr>
      <w:r w:rsidRPr="00720060">
        <w:rPr>
          <w:color w:val="000000" w:themeColor="text1"/>
          <w:sz w:val="22"/>
          <w:szCs w:val="22"/>
          <w:shd w:val="clear" w:color="auto" w:fill="FFFFFF"/>
        </w:rPr>
        <w:t>výmaz nebo zničení</w:t>
      </w:r>
      <w:r w:rsidR="000D038F">
        <w:rPr>
          <w:color w:val="000000" w:themeColor="text1"/>
          <w:sz w:val="22"/>
          <w:szCs w:val="22"/>
          <w:shd w:val="clear" w:color="auto" w:fill="FFFFFF"/>
        </w:rPr>
        <w:t>.</w:t>
      </w:r>
    </w:p>
    <w:p w:rsidR="00A4150A" w:rsidRPr="00720060" w:rsidRDefault="00A4150A" w:rsidP="00A4150A">
      <w:pPr>
        <w:pStyle w:val="Odstavecseseznamem"/>
        <w:ind w:left="1800"/>
        <w:rPr>
          <w:color w:val="000000" w:themeColor="text1"/>
          <w:sz w:val="22"/>
          <w:szCs w:val="22"/>
        </w:rPr>
      </w:pPr>
    </w:p>
    <w:p w:rsidR="00CD1263" w:rsidRDefault="000A3EA6" w:rsidP="00720060">
      <w:pPr>
        <w:pStyle w:val="Bezmezer"/>
        <w:numPr>
          <w:ilvl w:val="0"/>
          <w:numId w:val="8"/>
        </w:numPr>
        <w:jc w:val="both"/>
        <w:rPr>
          <w:rFonts w:ascii="Times" w:hAnsi="Times" w:cstheme="minorHAnsi"/>
          <w:color w:val="000000" w:themeColor="text1"/>
        </w:rPr>
      </w:pPr>
      <w:r>
        <w:rPr>
          <w:rFonts w:ascii="Times" w:hAnsi="Times" w:cstheme="minorHAnsi"/>
          <w:color w:val="000000" w:themeColor="text1"/>
        </w:rPr>
        <w:lastRenderedPageBreak/>
        <w:t>Pseudonymizace osobních údajů</w:t>
      </w:r>
    </w:p>
    <w:p w:rsidR="00CD1263" w:rsidRPr="000A3EA6" w:rsidRDefault="000A3EA6" w:rsidP="00CD1263">
      <w:pPr>
        <w:pStyle w:val="Bezmezer"/>
        <w:numPr>
          <w:ilvl w:val="1"/>
          <w:numId w:val="8"/>
        </w:numPr>
        <w:jc w:val="both"/>
        <w:rPr>
          <w:rFonts w:ascii="Times" w:hAnsi="Times" w:cstheme="minorHAnsi"/>
          <w:color w:val="000000" w:themeColor="text1"/>
        </w:rPr>
      </w:pPr>
      <w:r w:rsidRPr="000A3EA6">
        <w:rPr>
          <w:rFonts w:ascii="Times" w:hAnsi="Times"/>
          <w:color w:val="000000" w:themeColor="text1"/>
          <w:shd w:val="clear" w:color="auto" w:fill="FFFFFF"/>
        </w:rPr>
        <w:t>Z</w:t>
      </w:r>
      <w:r w:rsidR="00CD1263" w:rsidRPr="000A3EA6">
        <w:rPr>
          <w:rFonts w:ascii="Times" w:hAnsi="Times"/>
          <w:color w:val="000000" w:themeColor="text1"/>
          <w:shd w:val="clear" w:color="auto" w:fill="FFFFFF"/>
        </w:rPr>
        <w:t>pracování osobních údajů tak</w:t>
      </w:r>
      <w:r w:rsidR="00F467DD">
        <w:rPr>
          <w:rFonts w:ascii="Times" w:hAnsi="Times"/>
          <w:color w:val="000000" w:themeColor="text1"/>
          <w:shd w:val="clear" w:color="auto" w:fill="FFFFFF"/>
        </w:rPr>
        <w:t>ovým způsobem</w:t>
      </w:r>
      <w:r w:rsidR="00CD1263" w:rsidRPr="000A3EA6">
        <w:rPr>
          <w:rFonts w:ascii="Times" w:hAnsi="Times"/>
          <w:color w:val="000000" w:themeColor="text1"/>
          <w:shd w:val="clear" w:color="auto" w:fill="FFFFFF"/>
        </w:rPr>
        <w:t>, že již nemohou být přiřazeny konkrétnímu subjektu údajů bez použití dodatečných informací, pokud jsou tyto dodatečné informace uchovávány odděleně a vztahují se na ně technická a organizační opatření, aby bylo zajištěno, že nebudou přiřazeny identifikované či identifikovatelné fyzické osobě</w:t>
      </w:r>
      <w:r>
        <w:rPr>
          <w:rFonts w:ascii="Times" w:hAnsi="Times"/>
          <w:color w:val="000000" w:themeColor="text1"/>
          <w:shd w:val="clear" w:color="auto" w:fill="FFFFFF"/>
        </w:rPr>
        <w:t>,</w:t>
      </w:r>
    </w:p>
    <w:p w:rsidR="000A3EA6" w:rsidRPr="00EA36AC" w:rsidRDefault="00EA36AC" w:rsidP="00CD1263">
      <w:pPr>
        <w:pStyle w:val="Bezmezer"/>
        <w:numPr>
          <w:ilvl w:val="1"/>
          <w:numId w:val="8"/>
        </w:numPr>
        <w:jc w:val="both"/>
        <w:rPr>
          <w:rFonts w:ascii="Times" w:hAnsi="Times" w:cstheme="minorHAnsi"/>
          <w:color w:val="000000" w:themeColor="text1"/>
        </w:rPr>
      </w:pPr>
      <w:r>
        <w:rPr>
          <w:rFonts w:ascii="Times" w:hAnsi="Times"/>
          <w:color w:val="000000" w:themeColor="text1"/>
          <w:shd w:val="clear" w:color="auto" w:fill="FFFFFF"/>
        </w:rPr>
        <w:t>P</w:t>
      </w:r>
      <w:r w:rsidR="000A3EA6">
        <w:rPr>
          <w:rFonts w:ascii="Times" w:hAnsi="Times"/>
          <w:color w:val="000000" w:themeColor="text1"/>
          <w:shd w:val="clear" w:color="auto" w:fill="FFFFFF"/>
        </w:rPr>
        <w:t>říkladem pseudonymizace je zveřejňování výsledku z přijímacího řízení za použití kódu dítěte/žáka/studenta.</w:t>
      </w:r>
    </w:p>
    <w:p w:rsidR="00EA36AC" w:rsidRPr="00EA36AC" w:rsidRDefault="00EA36AC" w:rsidP="00EA36AC">
      <w:pPr>
        <w:pStyle w:val="Bezmezer"/>
        <w:ind w:left="1080"/>
        <w:jc w:val="both"/>
        <w:rPr>
          <w:rFonts w:ascii="Times" w:hAnsi="Times" w:cstheme="minorHAnsi"/>
          <w:color w:val="000000" w:themeColor="text1"/>
        </w:rPr>
      </w:pPr>
    </w:p>
    <w:p w:rsidR="00EA36AC" w:rsidRDefault="00EA36AC" w:rsidP="001F7A72">
      <w:pPr>
        <w:pStyle w:val="Bezmezer"/>
        <w:numPr>
          <w:ilvl w:val="0"/>
          <w:numId w:val="8"/>
        </w:numPr>
        <w:jc w:val="both"/>
        <w:rPr>
          <w:rFonts w:ascii="Times" w:hAnsi="Times" w:cstheme="minorHAnsi"/>
          <w:color w:val="000000" w:themeColor="text1"/>
        </w:rPr>
      </w:pPr>
      <w:r>
        <w:rPr>
          <w:rFonts w:ascii="Times" w:hAnsi="Times"/>
          <w:color w:val="000000" w:themeColor="text1"/>
          <w:shd w:val="clear" w:color="auto" w:fill="FFFFFF"/>
        </w:rPr>
        <w:t>Anonymizace osobních údajů</w:t>
      </w:r>
    </w:p>
    <w:p w:rsidR="00EA36AC" w:rsidRPr="00EA36AC" w:rsidRDefault="00EA36AC" w:rsidP="00EA36AC">
      <w:pPr>
        <w:pStyle w:val="Bezmezer"/>
        <w:numPr>
          <w:ilvl w:val="1"/>
          <w:numId w:val="8"/>
        </w:numPr>
        <w:jc w:val="both"/>
        <w:rPr>
          <w:rFonts w:ascii="Times" w:hAnsi="Times" w:cstheme="minorHAnsi"/>
          <w:color w:val="000000" w:themeColor="text1"/>
        </w:rPr>
      </w:pPr>
      <w:r w:rsidRPr="000A3EA6">
        <w:rPr>
          <w:rFonts w:ascii="Times" w:hAnsi="Times"/>
          <w:color w:val="000000" w:themeColor="text1"/>
          <w:shd w:val="clear" w:color="auto" w:fill="FFFFFF"/>
        </w:rPr>
        <w:t>Zpracování osobních údajů tak</w:t>
      </w:r>
      <w:r>
        <w:rPr>
          <w:rFonts w:ascii="Times" w:hAnsi="Times"/>
          <w:color w:val="000000" w:themeColor="text1"/>
          <w:shd w:val="clear" w:color="auto" w:fill="FFFFFF"/>
        </w:rPr>
        <w:t>ovým způsobem</w:t>
      </w:r>
      <w:r w:rsidRPr="000A3EA6">
        <w:rPr>
          <w:rFonts w:ascii="Times" w:hAnsi="Times"/>
          <w:color w:val="000000" w:themeColor="text1"/>
          <w:shd w:val="clear" w:color="auto" w:fill="FFFFFF"/>
        </w:rPr>
        <w:t xml:space="preserve">, </w:t>
      </w:r>
      <w:r>
        <w:rPr>
          <w:rFonts w:ascii="Times" w:hAnsi="Times"/>
          <w:color w:val="000000" w:themeColor="text1"/>
          <w:shd w:val="clear" w:color="auto" w:fill="FFFFFF"/>
        </w:rPr>
        <w:t>kdy</w:t>
      </w:r>
      <w:r w:rsidRPr="000A3EA6">
        <w:rPr>
          <w:rFonts w:ascii="Times" w:hAnsi="Times"/>
          <w:color w:val="000000" w:themeColor="text1"/>
          <w:shd w:val="clear" w:color="auto" w:fill="FFFFFF"/>
        </w:rPr>
        <w:t xml:space="preserve"> </w:t>
      </w:r>
      <w:r>
        <w:rPr>
          <w:rFonts w:ascii="Times New Roman" w:hAnsi="Times New Roman" w:cs="Times New Roman"/>
        </w:rPr>
        <w:t xml:space="preserve">informace </w:t>
      </w:r>
      <w:r w:rsidR="001F7A72" w:rsidRPr="00EA36AC">
        <w:rPr>
          <w:rFonts w:ascii="Times New Roman" w:hAnsi="Times New Roman" w:cs="Times New Roman"/>
        </w:rPr>
        <w:t>v původním tvaru, či po provedeném zpracování</w:t>
      </w:r>
      <w:r>
        <w:rPr>
          <w:rFonts w:ascii="Times New Roman" w:hAnsi="Times New Roman" w:cs="Times New Roman"/>
        </w:rPr>
        <w:t>,</w:t>
      </w:r>
      <w:r w:rsidR="001F7A72" w:rsidRPr="00EA36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již </w:t>
      </w:r>
      <w:r w:rsidR="001F7A72" w:rsidRPr="00EA36AC">
        <w:rPr>
          <w:rFonts w:ascii="Times New Roman" w:hAnsi="Times New Roman" w:cs="Times New Roman"/>
        </w:rPr>
        <w:t>nelze vztáhnout k identifikovanému či identifikovatelnému subjektu.</w:t>
      </w:r>
    </w:p>
    <w:p w:rsidR="00BA48A3" w:rsidRPr="00CE38B4" w:rsidRDefault="00BA48A3" w:rsidP="00353D47">
      <w:pPr>
        <w:pStyle w:val="Bezmezer"/>
        <w:rPr>
          <w:rFonts w:ascii="Times New Roman" w:hAnsi="Times New Roman" w:cs="Times New Roman"/>
        </w:rPr>
      </w:pPr>
    </w:p>
    <w:p w:rsidR="00A4150A" w:rsidRDefault="00A4150A" w:rsidP="009A6821">
      <w:pPr>
        <w:pStyle w:val="Bezmezer"/>
        <w:rPr>
          <w:rFonts w:ascii="Times New Roman" w:hAnsi="Times New Roman" w:cs="Times New Roman"/>
          <w:b/>
        </w:rPr>
      </w:pPr>
    </w:p>
    <w:p w:rsidR="00B43C2F" w:rsidRPr="00CE38B4" w:rsidRDefault="00B43C2F" w:rsidP="00B43C2F">
      <w:pPr>
        <w:pStyle w:val="Bezmezer"/>
        <w:jc w:val="center"/>
        <w:rPr>
          <w:rFonts w:ascii="Times New Roman" w:hAnsi="Times New Roman" w:cs="Times New Roman"/>
          <w:b/>
        </w:rPr>
      </w:pPr>
      <w:r w:rsidRPr="00CE38B4">
        <w:rPr>
          <w:rFonts w:ascii="Times New Roman" w:hAnsi="Times New Roman" w:cs="Times New Roman"/>
          <w:b/>
        </w:rPr>
        <w:t>Článek 4</w:t>
      </w:r>
    </w:p>
    <w:p w:rsidR="00B43C2F" w:rsidRPr="00CE38B4" w:rsidRDefault="001304DC" w:rsidP="00B43C2F">
      <w:pPr>
        <w:pStyle w:val="Bezmezer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Základní principy </w:t>
      </w:r>
    </w:p>
    <w:p w:rsidR="00BA48A3" w:rsidRPr="00CE38B4" w:rsidRDefault="00BA48A3" w:rsidP="00853DD0">
      <w:pPr>
        <w:pStyle w:val="Bezmezer"/>
        <w:jc w:val="both"/>
        <w:rPr>
          <w:rFonts w:ascii="Times New Roman" w:hAnsi="Times New Roman" w:cs="Times New Roman"/>
        </w:rPr>
      </w:pPr>
    </w:p>
    <w:p w:rsidR="004E1F8C" w:rsidRDefault="0070751B" w:rsidP="007C3B63">
      <w:pPr>
        <w:pStyle w:val="Bezmezer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CE38B4">
        <w:rPr>
          <w:rFonts w:ascii="Times New Roman" w:hAnsi="Times New Roman" w:cs="Times New Roman"/>
        </w:rPr>
        <w:t xml:space="preserve">Škola </w:t>
      </w:r>
      <w:r w:rsidR="00F33298">
        <w:rPr>
          <w:rFonts w:ascii="Times New Roman" w:hAnsi="Times New Roman" w:cs="Times New Roman"/>
        </w:rPr>
        <w:t xml:space="preserve">v postavení správce údajů </w:t>
      </w:r>
      <w:r w:rsidRPr="00CE38B4">
        <w:rPr>
          <w:rFonts w:ascii="Times New Roman" w:hAnsi="Times New Roman" w:cs="Times New Roman"/>
        </w:rPr>
        <w:t>zpracovává osobní údaje</w:t>
      </w:r>
      <w:r w:rsidR="00F33298">
        <w:rPr>
          <w:rFonts w:ascii="Times New Roman" w:hAnsi="Times New Roman" w:cs="Times New Roman"/>
        </w:rPr>
        <w:t xml:space="preserve"> několika kategorií</w:t>
      </w:r>
      <w:r w:rsidRPr="00CE38B4">
        <w:rPr>
          <w:rFonts w:ascii="Times New Roman" w:hAnsi="Times New Roman" w:cs="Times New Roman"/>
        </w:rPr>
        <w:t xml:space="preserve"> subjektů</w:t>
      </w:r>
      <w:r w:rsidR="00F33298">
        <w:rPr>
          <w:rFonts w:ascii="Times New Roman" w:hAnsi="Times New Roman" w:cs="Times New Roman"/>
        </w:rPr>
        <w:t xml:space="preserve"> osobních</w:t>
      </w:r>
      <w:r w:rsidRPr="00CE38B4">
        <w:rPr>
          <w:rFonts w:ascii="Times New Roman" w:hAnsi="Times New Roman" w:cs="Times New Roman"/>
        </w:rPr>
        <w:t xml:space="preserve"> údajů. </w:t>
      </w:r>
      <w:r w:rsidR="00F33298">
        <w:rPr>
          <w:rFonts w:ascii="Times New Roman" w:hAnsi="Times New Roman" w:cs="Times New Roman"/>
        </w:rPr>
        <w:t xml:space="preserve">Seznam </w:t>
      </w:r>
      <w:r w:rsidR="007A6DD6">
        <w:rPr>
          <w:rFonts w:ascii="Times New Roman" w:hAnsi="Times New Roman" w:cs="Times New Roman"/>
        </w:rPr>
        <w:t>činností, při nichž dochází ke zpracování</w:t>
      </w:r>
      <w:r w:rsidR="00C3563E" w:rsidRPr="00CE38B4">
        <w:rPr>
          <w:rFonts w:ascii="Times New Roman" w:hAnsi="Times New Roman" w:cs="Times New Roman"/>
        </w:rPr>
        <w:t xml:space="preserve"> osobní ú</w:t>
      </w:r>
      <w:r w:rsidR="007A6DD6">
        <w:rPr>
          <w:rFonts w:ascii="Times New Roman" w:hAnsi="Times New Roman" w:cs="Times New Roman"/>
        </w:rPr>
        <w:t>dajů</w:t>
      </w:r>
      <w:r w:rsidR="00C3563E" w:rsidRPr="00CE38B4">
        <w:rPr>
          <w:rFonts w:ascii="Times New Roman" w:hAnsi="Times New Roman" w:cs="Times New Roman"/>
        </w:rPr>
        <w:t xml:space="preserve"> </w:t>
      </w:r>
      <w:r w:rsidR="009D523E">
        <w:rPr>
          <w:rFonts w:ascii="Times New Roman" w:hAnsi="Times New Roman" w:cs="Times New Roman"/>
        </w:rPr>
        <w:t>je uveden v závěrečné zprávě auditu GDPR</w:t>
      </w:r>
      <w:r w:rsidR="007A6DD6">
        <w:rPr>
          <w:rFonts w:ascii="Times New Roman" w:hAnsi="Times New Roman" w:cs="Times New Roman"/>
        </w:rPr>
        <w:t xml:space="preserve">. </w:t>
      </w:r>
      <w:r w:rsidR="00C3563E" w:rsidRPr="007C3B63">
        <w:rPr>
          <w:rFonts w:ascii="Times New Roman" w:hAnsi="Times New Roman" w:cs="Times New Roman"/>
        </w:rPr>
        <w:t xml:space="preserve">Součástí této </w:t>
      </w:r>
      <w:r w:rsidR="009D523E">
        <w:rPr>
          <w:rFonts w:ascii="Times New Roman" w:hAnsi="Times New Roman" w:cs="Times New Roman"/>
        </w:rPr>
        <w:t>Směrnice</w:t>
      </w:r>
      <w:r w:rsidR="00C3563E" w:rsidRPr="007C3B63">
        <w:rPr>
          <w:rFonts w:ascii="Times New Roman" w:hAnsi="Times New Roman" w:cs="Times New Roman"/>
        </w:rPr>
        <w:t xml:space="preserve"> je i legislativní rámec, který </w:t>
      </w:r>
      <w:r w:rsidR="009D523E">
        <w:rPr>
          <w:rFonts w:ascii="Times New Roman" w:hAnsi="Times New Roman" w:cs="Times New Roman"/>
        </w:rPr>
        <w:t xml:space="preserve">upravuje ochranu osobních údajů. </w:t>
      </w:r>
      <w:r w:rsidR="00C3563E" w:rsidRPr="00B868C8">
        <w:rPr>
          <w:rFonts w:ascii="Times New Roman" w:hAnsi="Times New Roman" w:cs="Times New Roman"/>
        </w:rPr>
        <w:t xml:space="preserve">Tento rámec předpisů </w:t>
      </w:r>
      <w:r w:rsidR="00650DF3" w:rsidRPr="00B868C8">
        <w:rPr>
          <w:rFonts w:ascii="Times New Roman" w:hAnsi="Times New Roman" w:cs="Times New Roman"/>
        </w:rPr>
        <w:t>bude</w:t>
      </w:r>
      <w:r w:rsidR="00C3563E" w:rsidRPr="00B868C8">
        <w:rPr>
          <w:rFonts w:ascii="Times New Roman" w:hAnsi="Times New Roman" w:cs="Times New Roman"/>
        </w:rPr>
        <w:t xml:space="preserve"> průběžně kontrolován </w:t>
      </w:r>
      <w:r w:rsidR="00650DF3" w:rsidRPr="00B868C8">
        <w:rPr>
          <w:rFonts w:ascii="Times New Roman" w:hAnsi="Times New Roman" w:cs="Times New Roman"/>
        </w:rPr>
        <w:t>pověřencem pro ochranu osobních údajů.</w:t>
      </w:r>
    </w:p>
    <w:p w:rsidR="004E1F8C" w:rsidRDefault="004E1F8C" w:rsidP="004E1F8C">
      <w:pPr>
        <w:pStyle w:val="Bezmezer"/>
        <w:ind w:left="360"/>
        <w:jc w:val="both"/>
        <w:rPr>
          <w:rFonts w:ascii="Times New Roman" w:hAnsi="Times New Roman" w:cs="Times New Roman"/>
        </w:rPr>
      </w:pPr>
    </w:p>
    <w:p w:rsidR="004E1F8C" w:rsidRPr="004E1F8C" w:rsidRDefault="004E1F8C" w:rsidP="004E1F8C">
      <w:pPr>
        <w:pStyle w:val="Bezmezer"/>
        <w:numPr>
          <w:ilvl w:val="0"/>
          <w:numId w:val="10"/>
        </w:numPr>
        <w:jc w:val="both"/>
        <w:rPr>
          <w:rFonts w:ascii="Times" w:hAnsi="Times" w:cs="Times New Roman"/>
        </w:rPr>
      </w:pPr>
      <w:r w:rsidRPr="004E1F8C">
        <w:rPr>
          <w:rFonts w:ascii="Times" w:hAnsi="Times" w:cs="Times New Roman"/>
        </w:rPr>
        <w:t xml:space="preserve">Při nakládání s osobními údaji se zaměstnanci </w:t>
      </w:r>
      <w:r w:rsidR="007A6DD6">
        <w:rPr>
          <w:rFonts w:ascii="Times" w:hAnsi="Times" w:cs="Times New Roman"/>
        </w:rPr>
        <w:t>Správce řídí</w:t>
      </w:r>
      <w:r w:rsidRPr="004E1F8C">
        <w:rPr>
          <w:rFonts w:ascii="Times" w:hAnsi="Times" w:cs="Times New Roman"/>
        </w:rPr>
        <w:t xml:space="preserve"> </w:t>
      </w:r>
      <w:r w:rsidR="007A6DD6">
        <w:rPr>
          <w:rFonts w:ascii="Times" w:hAnsi="Times" w:cs="Times New Roman"/>
        </w:rPr>
        <w:t>následujícími</w:t>
      </w:r>
      <w:r w:rsidRPr="004E1F8C">
        <w:rPr>
          <w:rFonts w:ascii="Times" w:hAnsi="Times" w:cs="Times New Roman"/>
        </w:rPr>
        <w:t xml:space="preserve"> zásadami:</w:t>
      </w:r>
    </w:p>
    <w:p w:rsidR="00721CB1" w:rsidRPr="00F7691F" w:rsidRDefault="00721CB1" w:rsidP="00721CB1">
      <w:pPr>
        <w:pStyle w:val="Bezmezer"/>
        <w:numPr>
          <w:ilvl w:val="1"/>
          <w:numId w:val="10"/>
        </w:numPr>
        <w:spacing w:line="276" w:lineRule="auto"/>
        <w:jc w:val="both"/>
        <w:rPr>
          <w:rFonts w:ascii="Times" w:hAnsi="Times" w:cstheme="minorHAnsi"/>
        </w:rPr>
      </w:pPr>
      <w:r w:rsidRPr="00721CB1">
        <w:rPr>
          <w:rFonts w:ascii="Times" w:hAnsi="Times" w:cstheme="minorHAnsi"/>
        </w:rPr>
        <w:t xml:space="preserve">Dodržovat základní pravidla dobré správy – </w:t>
      </w:r>
      <w:r w:rsidRPr="00721CB1">
        <w:rPr>
          <w:rFonts w:ascii="Times" w:hAnsi="Times" w:cstheme="minorHAnsi"/>
          <w:color w:val="000000"/>
          <w:shd w:val="clear" w:color="auto" w:fill="FFFFFF"/>
        </w:rPr>
        <w:t>k subjektům osobních údajů a jejich zástupcům se chovat zdvořile a podle možností jim vycházet vstříc</w:t>
      </w:r>
      <w:r>
        <w:rPr>
          <w:rFonts w:ascii="Times" w:hAnsi="Times" w:cstheme="minorHAnsi"/>
          <w:color w:val="000000"/>
          <w:shd w:val="clear" w:color="auto" w:fill="FFFFFF"/>
        </w:rPr>
        <w:t>,</w:t>
      </w:r>
    </w:p>
    <w:p w:rsidR="00F7691F" w:rsidRPr="00721CB1" w:rsidRDefault="00F7691F" w:rsidP="00721CB1">
      <w:pPr>
        <w:pStyle w:val="Bezmezer"/>
        <w:numPr>
          <w:ilvl w:val="1"/>
          <w:numId w:val="10"/>
        </w:numPr>
        <w:spacing w:line="276" w:lineRule="auto"/>
        <w:jc w:val="both"/>
        <w:rPr>
          <w:rFonts w:ascii="Times" w:hAnsi="Times" w:cstheme="minorHAnsi"/>
        </w:rPr>
      </w:pPr>
      <w:r>
        <w:rPr>
          <w:rFonts w:ascii="Times" w:hAnsi="Times" w:cstheme="minorHAnsi"/>
          <w:color w:val="000000"/>
          <w:shd w:val="clear" w:color="auto" w:fill="FFFFFF"/>
        </w:rPr>
        <w:t>Umožnit všem subjektům osobních údajů řádné uplat</w:t>
      </w:r>
      <w:r w:rsidR="007C71ED">
        <w:rPr>
          <w:rFonts w:ascii="Times" w:hAnsi="Times" w:cstheme="minorHAnsi"/>
          <w:color w:val="000000"/>
          <w:shd w:val="clear" w:color="auto" w:fill="FFFFFF"/>
        </w:rPr>
        <w:t>ňování jejich práv -</w:t>
      </w:r>
      <w:r>
        <w:rPr>
          <w:rFonts w:ascii="Times" w:hAnsi="Times" w:cstheme="minorHAnsi"/>
          <w:color w:val="000000"/>
          <w:shd w:val="clear" w:color="auto" w:fill="FFFFFF"/>
        </w:rPr>
        <w:t xml:space="preserve"> rovnocenně, a žádného z nich nediskriminovat,</w:t>
      </w:r>
    </w:p>
    <w:p w:rsidR="004E1F8C" w:rsidRPr="004E1F8C" w:rsidRDefault="004E1F8C" w:rsidP="006A540C">
      <w:pPr>
        <w:pStyle w:val="Bezmezer"/>
        <w:numPr>
          <w:ilvl w:val="1"/>
          <w:numId w:val="10"/>
        </w:numPr>
        <w:spacing w:line="276" w:lineRule="auto"/>
        <w:jc w:val="both"/>
        <w:rPr>
          <w:rFonts w:ascii="Times" w:hAnsi="Times" w:cs="Times New Roman"/>
        </w:rPr>
      </w:pPr>
      <w:r w:rsidRPr="004E1F8C">
        <w:rPr>
          <w:rFonts w:ascii="Times" w:hAnsi="Times"/>
        </w:rPr>
        <w:t>Postupovat při nakládání s osobními údaji v souladu s právními předpisy</w:t>
      </w:r>
      <w:r w:rsidR="007A6DD6">
        <w:rPr>
          <w:rFonts w:ascii="Times" w:hAnsi="Times"/>
        </w:rPr>
        <w:t xml:space="preserve"> (zásada zákonnosti)</w:t>
      </w:r>
      <w:r w:rsidRPr="004E1F8C">
        <w:rPr>
          <w:rFonts w:ascii="Times" w:hAnsi="Times"/>
        </w:rPr>
        <w:t>,</w:t>
      </w:r>
    </w:p>
    <w:p w:rsidR="007A6DD6" w:rsidRPr="007A6DD6" w:rsidRDefault="004E1F8C" w:rsidP="006A540C">
      <w:pPr>
        <w:pStyle w:val="Bezmezer"/>
        <w:numPr>
          <w:ilvl w:val="1"/>
          <w:numId w:val="10"/>
        </w:numPr>
        <w:spacing w:line="276" w:lineRule="auto"/>
        <w:jc w:val="both"/>
        <w:rPr>
          <w:rFonts w:ascii="Times" w:hAnsi="Times" w:cs="Times New Roman"/>
        </w:rPr>
      </w:pPr>
      <w:r w:rsidRPr="004E1F8C">
        <w:rPr>
          <w:rFonts w:ascii="Times" w:hAnsi="Times"/>
        </w:rPr>
        <w:t>S o</w:t>
      </w:r>
      <w:r w:rsidR="007A6DD6">
        <w:rPr>
          <w:rFonts w:ascii="Times" w:hAnsi="Times"/>
        </w:rPr>
        <w:t>sobními údaji nakládat pouze v minimálně nezbytném rozsahu (zásada minimalizace),</w:t>
      </w:r>
    </w:p>
    <w:p w:rsidR="004E1F8C" w:rsidRPr="002A12E1" w:rsidRDefault="007A6DD6" w:rsidP="006A540C">
      <w:pPr>
        <w:pStyle w:val="Bezmezer"/>
        <w:numPr>
          <w:ilvl w:val="1"/>
          <w:numId w:val="10"/>
        </w:numPr>
        <w:spacing w:line="276" w:lineRule="auto"/>
        <w:jc w:val="both"/>
        <w:rPr>
          <w:rFonts w:ascii="Times" w:hAnsi="Times" w:cs="Times New Roman"/>
        </w:rPr>
      </w:pPr>
      <w:r>
        <w:rPr>
          <w:rFonts w:ascii="Times" w:hAnsi="Times"/>
        </w:rPr>
        <w:t xml:space="preserve">Souhlas </w:t>
      </w:r>
      <w:r w:rsidR="004E1F8C" w:rsidRPr="004E1F8C">
        <w:rPr>
          <w:rFonts w:ascii="Times" w:hAnsi="Times"/>
        </w:rPr>
        <w:t>se zpracov</w:t>
      </w:r>
      <w:r w:rsidR="002015D9">
        <w:rPr>
          <w:rFonts w:ascii="Times" w:hAnsi="Times"/>
        </w:rPr>
        <w:t>áním osobních údajů nenadužívat a</w:t>
      </w:r>
      <w:r>
        <w:rPr>
          <w:rFonts w:ascii="Times" w:hAnsi="Times"/>
        </w:rPr>
        <w:t xml:space="preserve"> nevyžadovat ho pro případy, kdy Správci svědčí jiný právní titul ke zpracování (např. </w:t>
      </w:r>
      <w:r w:rsidR="00B868C8">
        <w:rPr>
          <w:rFonts w:ascii="Times" w:hAnsi="Times"/>
        </w:rPr>
        <w:t>plnění právní povinnosti</w:t>
      </w:r>
      <w:r>
        <w:rPr>
          <w:rFonts w:ascii="Times" w:hAnsi="Times"/>
        </w:rPr>
        <w:t>)</w:t>
      </w:r>
      <w:r w:rsidR="00B868C8">
        <w:rPr>
          <w:rFonts w:ascii="Times" w:hAnsi="Times"/>
        </w:rPr>
        <w:t>,</w:t>
      </w:r>
    </w:p>
    <w:p w:rsidR="002A12E1" w:rsidRPr="004E1F8C" w:rsidRDefault="002A12E1" w:rsidP="002A12E1">
      <w:pPr>
        <w:pStyle w:val="Bezmezer"/>
        <w:numPr>
          <w:ilvl w:val="2"/>
          <w:numId w:val="10"/>
        </w:numPr>
        <w:spacing w:line="276" w:lineRule="auto"/>
        <w:jc w:val="both"/>
        <w:rPr>
          <w:rFonts w:ascii="Times" w:hAnsi="Times" w:cs="Times New Roman"/>
        </w:rPr>
      </w:pPr>
      <w:r>
        <w:rPr>
          <w:rFonts w:ascii="Times New Roman" w:hAnsi="Times New Roman" w:cs="Times New Roman"/>
        </w:rPr>
        <w:t>Jakýkoli s</w:t>
      </w:r>
      <w:r w:rsidRPr="00CE38B4">
        <w:rPr>
          <w:rFonts w:ascii="Times New Roman" w:hAnsi="Times New Roman" w:cs="Times New Roman"/>
        </w:rPr>
        <w:t xml:space="preserve">ouhlas se zpracováváním osobních údajů musí být </w:t>
      </w:r>
      <w:r>
        <w:rPr>
          <w:rFonts w:ascii="Times New Roman" w:hAnsi="Times New Roman" w:cs="Times New Roman"/>
        </w:rPr>
        <w:t>Správce</w:t>
      </w:r>
      <w:r w:rsidRPr="00CE38B4">
        <w:rPr>
          <w:rFonts w:ascii="Times New Roman" w:hAnsi="Times New Roman" w:cs="Times New Roman"/>
        </w:rPr>
        <w:t xml:space="preserve"> schopen </w:t>
      </w:r>
      <w:r>
        <w:rPr>
          <w:rFonts w:ascii="Times New Roman" w:hAnsi="Times New Roman" w:cs="Times New Roman"/>
        </w:rPr>
        <w:t xml:space="preserve">jednoznačně </w:t>
      </w:r>
      <w:r w:rsidRPr="00CE38B4">
        <w:rPr>
          <w:rFonts w:ascii="Times New Roman" w:hAnsi="Times New Roman" w:cs="Times New Roman"/>
        </w:rPr>
        <w:t>prokázat</w:t>
      </w:r>
      <w:r>
        <w:rPr>
          <w:rFonts w:ascii="Times New Roman" w:hAnsi="Times New Roman" w:cs="Times New Roman"/>
        </w:rPr>
        <w:t>, a to</w:t>
      </w:r>
      <w:r w:rsidRPr="00CE38B4">
        <w:rPr>
          <w:rFonts w:ascii="Times New Roman" w:hAnsi="Times New Roman" w:cs="Times New Roman"/>
        </w:rPr>
        <w:t xml:space="preserve"> po celou dobu zpracovávání.</w:t>
      </w:r>
    </w:p>
    <w:p w:rsidR="00B868C8" w:rsidRPr="00B868C8" w:rsidRDefault="004E1F8C" w:rsidP="006A540C">
      <w:pPr>
        <w:pStyle w:val="Bezmezer"/>
        <w:numPr>
          <w:ilvl w:val="1"/>
          <w:numId w:val="10"/>
        </w:numPr>
        <w:spacing w:line="276" w:lineRule="auto"/>
        <w:jc w:val="both"/>
        <w:rPr>
          <w:rFonts w:ascii="Times" w:hAnsi="Times" w:cs="Times New Roman"/>
        </w:rPr>
      </w:pPr>
      <w:r w:rsidRPr="004E1F8C">
        <w:rPr>
          <w:rFonts w:ascii="Times" w:hAnsi="Times"/>
        </w:rPr>
        <w:t xml:space="preserve">Zpracovávat osobní údaje ke stanovenému </w:t>
      </w:r>
      <w:r w:rsidR="00B868C8">
        <w:rPr>
          <w:rFonts w:ascii="Times" w:hAnsi="Times"/>
        </w:rPr>
        <w:t>účelu a ve stanoveném rozsahu</w:t>
      </w:r>
      <w:r w:rsidR="00180B7E">
        <w:rPr>
          <w:rFonts w:ascii="Times" w:hAnsi="Times"/>
        </w:rPr>
        <w:t xml:space="preserve"> (zásada omezení účelu)</w:t>
      </w:r>
      <w:r w:rsidR="00B868C8">
        <w:rPr>
          <w:rFonts w:ascii="Times" w:hAnsi="Times"/>
        </w:rPr>
        <w:t>,</w:t>
      </w:r>
    </w:p>
    <w:p w:rsidR="004E1F8C" w:rsidRPr="004E1F8C" w:rsidRDefault="00B868C8" w:rsidP="006A540C">
      <w:pPr>
        <w:pStyle w:val="Bezmezer"/>
        <w:numPr>
          <w:ilvl w:val="1"/>
          <w:numId w:val="10"/>
        </w:numPr>
        <w:spacing w:line="276" w:lineRule="auto"/>
        <w:jc w:val="both"/>
        <w:rPr>
          <w:rFonts w:ascii="Times" w:hAnsi="Times" w:cs="Times New Roman"/>
        </w:rPr>
      </w:pPr>
      <w:r>
        <w:rPr>
          <w:rFonts w:ascii="Times" w:hAnsi="Times"/>
        </w:rPr>
        <w:t xml:space="preserve">Zajistit, </w:t>
      </w:r>
      <w:r w:rsidR="004E1F8C" w:rsidRPr="004E1F8C">
        <w:rPr>
          <w:rFonts w:ascii="Times" w:hAnsi="Times"/>
        </w:rPr>
        <w:t xml:space="preserve">aby </w:t>
      </w:r>
      <w:r w:rsidR="002015D9">
        <w:rPr>
          <w:rFonts w:ascii="Times" w:hAnsi="Times"/>
        </w:rPr>
        <w:t>zpracovávané osobní údaje</w:t>
      </w:r>
      <w:r w:rsidR="004E1F8C" w:rsidRPr="004E1F8C">
        <w:rPr>
          <w:rFonts w:ascii="Times" w:hAnsi="Times"/>
        </w:rPr>
        <w:t xml:space="preserve"> byly </w:t>
      </w:r>
      <w:r w:rsidR="002015D9">
        <w:rPr>
          <w:rFonts w:ascii="Times" w:hAnsi="Times"/>
        </w:rPr>
        <w:t>vedeny v </w:t>
      </w:r>
      <w:r w:rsidR="004E1F8C" w:rsidRPr="004E1F8C">
        <w:rPr>
          <w:rFonts w:ascii="Times" w:hAnsi="Times"/>
        </w:rPr>
        <w:t>přesné</w:t>
      </w:r>
      <w:r w:rsidR="002015D9">
        <w:rPr>
          <w:rFonts w:ascii="Times" w:hAnsi="Times"/>
        </w:rPr>
        <w:t xml:space="preserve"> a aktuální podobě</w:t>
      </w:r>
      <w:r w:rsidR="002B1B53">
        <w:rPr>
          <w:rFonts w:ascii="Times" w:hAnsi="Times"/>
        </w:rPr>
        <w:t xml:space="preserve"> (zásada přesnosti)</w:t>
      </w:r>
      <w:r w:rsidR="004E1F8C" w:rsidRPr="004E1F8C">
        <w:rPr>
          <w:rFonts w:ascii="Times" w:hAnsi="Times"/>
        </w:rPr>
        <w:t>,</w:t>
      </w:r>
    </w:p>
    <w:p w:rsidR="004E1F8C" w:rsidRPr="004E1F8C" w:rsidRDefault="004E1F8C" w:rsidP="006A540C">
      <w:pPr>
        <w:pStyle w:val="Bezmezer"/>
        <w:numPr>
          <w:ilvl w:val="1"/>
          <w:numId w:val="10"/>
        </w:numPr>
        <w:spacing w:line="276" w:lineRule="auto"/>
        <w:jc w:val="both"/>
        <w:rPr>
          <w:rFonts w:ascii="Times" w:hAnsi="Times" w:cs="Times New Roman"/>
        </w:rPr>
      </w:pPr>
      <w:r>
        <w:rPr>
          <w:rFonts w:ascii="Times" w:hAnsi="Times"/>
        </w:rPr>
        <w:t>Zpracovávat osobní údaje</w:t>
      </w:r>
      <w:r w:rsidRPr="004E1F8C">
        <w:rPr>
          <w:rFonts w:ascii="Times" w:hAnsi="Times"/>
        </w:rPr>
        <w:t xml:space="preserve"> v souladu se zásadou zákonnosti – </w:t>
      </w:r>
      <w:r w:rsidR="002015D9">
        <w:rPr>
          <w:rFonts w:ascii="Times" w:hAnsi="Times"/>
        </w:rPr>
        <w:t xml:space="preserve">tj. pouze </w:t>
      </w:r>
      <w:r w:rsidRPr="004E1F8C">
        <w:rPr>
          <w:rFonts w:ascii="Times" w:hAnsi="Times"/>
        </w:rPr>
        <w:t xml:space="preserve">na základě </w:t>
      </w:r>
      <w:r w:rsidR="002015D9">
        <w:rPr>
          <w:rFonts w:ascii="Times" w:hAnsi="Times"/>
        </w:rPr>
        <w:t xml:space="preserve">povinností z </w:t>
      </w:r>
      <w:r w:rsidRPr="004E1F8C">
        <w:rPr>
          <w:rFonts w:ascii="Times" w:hAnsi="Times"/>
        </w:rPr>
        <w:t xml:space="preserve">právních předpisů, </w:t>
      </w:r>
      <w:r w:rsidR="002015D9">
        <w:rPr>
          <w:rFonts w:ascii="Times" w:hAnsi="Times"/>
        </w:rPr>
        <w:t>na základě</w:t>
      </w:r>
      <w:r w:rsidRPr="004E1F8C">
        <w:rPr>
          <w:rFonts w:ascii="Times" w:hAnsi="Times"/>
        </w:rPr>
        <w:t xml:space="preserve"> plnění </w:t>
      </w:r>
      <w:r w:rsidR="002015D9">
        <w:rPr>
          <w:rFonts w:ascii="Times" w:hAnsi="Times"/>
        </w:rPr>
        <w:t>smlouvy</w:t>
      </w:r>
      <w:r w:rsidRPr="004E1F8C">
        <w:rPr>
          <w:rFonts w:ascii="Times" w:hAnsi="Times"/>
        </w:rPr>
        <w:t>, při ochraně životně důležitých zájmů subjektu údajů nebo jiné fyzické osoby (zejména děti požívají vyšší ochrany), při ochraně oprávněných zájmů školy, při ochraně veřejného zájmu, a zpracování osobních údajů na základě souhlasu,</w:t>
      </w:r>
    </w:p>
    <w:p w:rsidR="004E1F8C" w:rsidRPr="004E1F8C" w:rsidRDefault="004E1F8C" w:rsidP="006A540C">
      <w:pPr>
        <w:pStyle w:val="Bezmezer"/>
        <w:numPr>
          <w:ilvl w:val="1"/>
          <w:numId w:val="10"/>
        </w:numPr>
        <w:spacing w:line="276" w:lineRule="auto"/>
        <w:jc w:val="both"/>
        <w:rPr>
          <w:rFonts w:ascii="Times" w:hAnsi="Times" w:cs="Times New Roman"/>
        </w:rPr>
      </w:pPr>
      <w:r w:rsidRPr="004E1F8C">
        <w:rPr>
          <w:rFonts w:ascii="Times" w:hAnsi="Times"/>
        </w:rPr>
        <w:t xml:space="preserve">Respektovat práva člověka, který je subjektem údajů, zejména práva dát a odvolat souhlas se zpracováním, práva na </w:t>
      </w:r>
      <w:r w:rsidR="00BC2329">
        <w:rPr>
          <w:rFonts w:ascii="Times" w:hAnsi="Times"/>
        </w:rPr>
        <w:t>výmaz, namítat rozsah zpracování, dále viz čl. 12 a násl. GDPR</w:t>
      </w:r>
      <w:r w:rsidRPr="004E1F8C">
        <w:rPr>
          <w:rFonts w:ascii="Times" w:hAnsi="Times"/>
        </w:rPr>
        <w:t>,</w:t>
      </w:r>
    </w:p>
    <w:p w:rsidR="004E1F8C" w:rsidRPr="004E1F8C" w:rsidRDefault="004E1F8C" w:rsidP="006A540C">
      <w:pPr>
        <w:pStyle w:val="Bezmezer"/>
        <w:numPr>
          <w:ilvl w:val="1"/>
          <w:numId w:val="10"/>
        </w:numPr>
        <w:spacing w:line="276" w:lineRule="auto"/>
        <w:jc w:val="both"/>
        <w:rPr>
          <w:rFonts w:ascii="Times" w:hAnsi="Times" w:cs="Times New Roman"/>
        </w:rPr>
      </w:pPr>
      <w:r w:rsidRPr="004E1F8C">
        <w:rPr>
          <w:rFonts w:ascii="Times" w:hAnsi="Times"/>
        </w:rPr>
        <w:t>Poskytovat při zpracování osobních údajů zvláštní ochranu dětem</w:t>
      </w:r>
      <w:r w:rsidR="00B6164A">
        <w:rPr>
          <w:rFonts w:ascii="Times" w:hAnsi="Times"/>
        </w:rPr>
        <w:t xml:space="preserve"> – osobám mladším 18 let</w:t>
      </w:r>
      <w:r w:rsidRPr="004E1F8C">
        <w:rPr>
          <w:rFonts w:ascii="Times" w:hAnsi="Times"/>
        </w:rPr>
        <w:t>,</w:t>
      </w:r>
    </w:p>
    <w:p w:rsidR="004E1F8C" w:rsidRPr="00480526" w:rsidRDefault="004E1F8C" w:rsidP="006A540C">
      <w:pPr>
        <w:pStyle w:val="Bezmezer"/>
        <w:numPr>
          <w:ilvl w:val="1"/>
          <w:numId w:val="10"/>
        </w:numPr>
        <w:spacing w:line="276" w:lineRule="auto"/>
        <w:jc w:val="both"/>
        <w:rPr>
          <w:rFonts w:ascii="Times" w:hAnsi="Times" w:cs="Times New Roman"/>
        </w:rPr>
      </w:pPr>
      <w:r w:rsidRPr="004E1F8C">
        <w:rPr>
          <w:rFonts w:ascii="Times" w:hAnsi="Times"/>
        </w:rPr>
        <w:lastRenderedPageBreak/>
        <w:t xml:space="preserve">Poskytovat </w:t>
      </w:r>
      <w:r w:rsidR="001A1C26">
        <w:rPr>
          <w:rFonts w:ascii="Times" w:hAnsi="Times"/>
        </w:rPr>
        <w:t xml:space="preserve">veškerá vysvětlení a </w:t>
      </w:r>
      <w:r w:rsidRPr="004E1F8C">
        <w:rPr>
          <w:rFonts w:ascii="Times" w:hAnsi="Times"/>
        </w:rPr>
        <w:t>informa</w:t>
      </w:r>
      <w:r w:rsidR="00B6164A">
        <w:rPr>
          <w:rFonts w:ascii="Times" w:hAnsi="Times"/>
        </w:rPr>
        <w:t xml:space="preserve">ce o zpracování osobních údajů </w:t>
      </w:r>
      <w:r w:rsidR="001A1C26">
        <w:rPr>
          <w:rFonts w:ascii="Times" w:hAnsi="Times"/>
        </w:rPr>
        <w:t>srozumitelně, jasně, transparentním způsobem,</w:t>
      </w:r>
      <w:r w:rsidR="00B6164A">
        <w:rPr>
          <w:rFonts w:ascii="Times" w:hAnsi="Times"/>
        </w:rPr>
        <w:t xml:space="preserve"> </w:t>
      </w:r>
      <w:r w:rsidRPr="004E1F8C">
        <w:rPr>
          <w:rFonts w:ascii="Times" w:hAnsi="Times"/>
        </w:rPr>
        <w:t>komunikovat</w:t>
      </w:r>
      <w:r w:rsidR="001A1C26">
        <w:rPr>
          <w:rFonts w:ascii="Times" w:hAnsi="Times"/>
        </w:rPr>
        <w:t xml:space="preserve"> otevřeně a</w:t>
      </w:r>
      <w:r w:rsidR="00B6164A">
        <w:rPr>
          <w:rFonts w:ascii="Times" w:hAnsi="Times"/>
        </w:rPr>
        <w:t xml:space="preserve"> sdělovat veškeré informace pravdivě,</w:t>
      </w:r>
    </w:p>
    <w:p w:rsidR="004E1F8C" w:rsidRPr="004E1F8C" w:rsidRDefault="004E1F8C" w:rsidP="006A540C">
      <w:pPr>
        <w:pStyle w:val="Bezmezer"/>
        <w:numPr>
          <w:ilvl w:val="1"/>
          <w:numId w:val="10"/>
        </w:numPr>
        <w:spacing w:line="276" w:lineRule="auto"/>
        <w:jc w:val="both"/>
        <w:rPr>
          <w:rFonts w:ascii="Times" w:hAnsi="Times" w:cs="Times New Roman"/>
        </w:rPr>
      </w:pPr>
      <w:r w:rsidRPr="004E1F8C">
        <w:rPr>
          <w:rFonts w:ascii="Times" w:hAnsi="Times"/>
        </w:rPr>
        <w:t>Při uzavírání smluv a právním jednání postupovat se zřetelem na povinnost chránit osobní údaje před zneužitím,</w:t>
      </w:r>
    </w:p>
    <w:p w:rsidR="004E1F8C" w:rsidRPr="00895A7A" w:rsidRDefault="004E1F8C" w:rsidP="006A540C">
      <w:pPr>
        <w:pStyle w:val="Bezmezer"/>
        <w:numPr>
          <w:ilvl w:val="1"/>
          <w:numId w:val="10"/>
        </w:numPr>
        <w:spacing w:line="276" w:lineRule="auto"/>
        <w:jc w:val="both"/>
        <w:rPr>
          <w:rFonts w:ascii="Times" w:hAnsi="Times" w:cs="Times New Roman"/>
        </w:rPr>
      </w:pPr>
      <w:r w:rsidRPr="004E1F8C">
        <w:rPr>
          <w:rFonts w:ascii="Times" w:hAnsi="Times"/>
        </w:rPr>
        <w:t xml:space="preserve">Spolupracovat s pověřencem pro ochranu osobních </w:t>
      </w:r>
      <w:r w:rsidR="00895A7A">
        <w:rPr>
          <w:rFonts w:ascii="Times" w:hAnsi="Times"/>
        </w:rPr>
        <w:t>údajů,</w:t>
      </w:r>
    </w:p>
    <w:p w:rsidR="00895A7A" w:rsidRPr="00F16B92" w:rsidRDefault="00895A7A" w:rsidP="006A540C">
      <w:pPr>
        <w:pStyle w:val="Bezmezer"/>
        <w:numPr>
          <w:ilvl w:val="1"/>
          <w:numId w:val="10"/>
        </w:numPr>
        <w:spacing w:line="276" w:lineRule="auto"/>
        <w:jc w:val="both"/>
        <w:rPr>
          <w:rFonts w:ascii="Times" w:hAnsi="Times" w:cs="Times New Roman"/>
        </w:rPr>
      </w:pPr>
      <w:r>
        <w:rPr>
          <w:rFonts w:ascii="Times" w:hAnsi="Times"/>
        </w:rPr>
        <w:t>Spolupracovat s Úřadem pro ochranu osobních údajů.</w:t>
      </w:r>
    </w:p>
    <w:p w:rsidR="00F16B92" w:rsidRPr="00F16B92" w:rsidRDefault="00F16B92" w:rsidP="00F16B92">
      <w:pPr>
        <w:pStyle w:val="Bezmezer"/>
        <w:spacing w:line="276" w:lineRule="auto"/>
        <w:ind w:left="1080"/>
        <w:jc w:val="both"/>
        <w:rPr>
          <w:rFonts w:ascii="Times" w:hAnsi="Times" w:cs="Times New Roman"/>
        </w:rPr>
      </w:pPr>
    </w:p>
    <w:p w:rsidR="00491602" w:rsidRDefault="00F16B92" w:rsidP="00491602">
      <w:pPr>
        <w:pStyle w:val="Bezmezer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CE38B4">
        <w:rPr>
          <w:rFonts w:ascii="Times New Roman" w:hAnsi="Times New Roman" w:cs="Times New Roman"/>
        </w:rPr>
        <w:t>Osobní údaje mohou být zpracovávány pouze po dobu nezbytně nutnou k plnění účelu jejich zpracovávání a</w:t>
      </w:r>
      <w:r>
        <w:rPr>
          <w:rFonts w:ascii="Times New Roman" w:hAnsi="Times New Roman" w:cs="Times New Roman"/>
        </w:rPr>
        <w:t>/nebo</w:t>
      </w:r>
      <w:r w:rsidRPr="00CE38B4">
        <w:rPr>
          <w:rFonts w:ascii="Times New Roman" w:hAnsi="Times New Roman" w:cs="Times New Roman"/>
        </w:rPr>
        <w:t xml:space="preserve"> po dobu nezbytné archivace. </w:t>
      </w:r>
      <w:r w:rsidRPr="002B1B53">
        <w:rPr>
          <w:rFonts w:ascii="Times New Roman" w:hAnsi="Times New Roman" w:cs="Times New Roman"/>
        </w:rPr>
        <w:t>Pomine-li účel, pro který byly osobní údaje zpracovávány</w:t>
      </w:r>
      <w:r w:rsidR="002B1B53">
        <w:rPr>
          <w:rFonts w:ascii="Times New Roman" w:hAnsi="Times New Roman" w:cs="Times New Roman"/>
        </w:rPr>
        <w:t xml:space="preserve"> nebo uplynula zákonná doba pro jejich archivaci</w:t>
      </w:r>
      <w:r w:rsidRPr="002B1B53">
        <w:rPr>
          <w:rFonts w:ascii="Times New Roman" w:hAnsi="Times New Roman" w:cs="Times New Roman"/>
        </w:rPr>
        <w:t xml:space="preserve">, zpracovávání </w:t>
      </w:r>
      <w:r w:rsidR="002B1B53">
        <w:rPr>
          <w:rFonts w:ascii="Times New Roman" w:hAnsi="Times New Roman" w:cs="Times New Roman"/>
        </w:rPr>
        <w:t xml:space="preserve">takových osobních údajů </w:t>
      </w:r>
      <w:r w:rsidRPr="002B1B53">
        <w:rPr>
          <w:rFonts w:ascii="Times New Roman" w:hAnsi="Times New Roman" w:cs="Times New Roman"/>
        </w:rPr>
        <w:t xml:space="preserve">musí být ukončeno. </w:t>
      </w:r>
      <w:r w:rsidR="002B1B53">
        <w:rPr>
          <w:rFonts w:ascii="Times New Roman" w:hAnsi="Times New Roman" w:cs="Times New Roman"/>
        </w:rPr>
        <w:t xml:space="preserve">Zaměstnanci Správce jsou povinni průběžně kontrolovat dobu zpracování. Zjistí-li, že osobní údaje již nejsou potřebné k deklarovanému účelu nebo uplynula povinná doba jejich archivace, po konzultaci s pověřencem pro ochranu osobních údajů zajistí jejich řádnou likvidaci. Doba zpracování jednotlivé dokumentace je určena především spisovým a skartačním řádem Správce. </w:t>
      </w:r>
      <w:r w:rsidRPr="002B1B53">
        <w:rPr>
          <w:rFonts w:ascii="Times New Roman" w:hAnsi="Times New Roman" w:cs="Times New Roman"/>
        </w:rPr>
        <w:t>Po uplynutí této doby mohou být osobní údaje zpracovávány pouze</w:t>
      </w:r>
      <w:r w:rsidR="002B1B53">
        <w:rPr>
          <w:rFonts w:ascii="Times New Roman" w:hAnsi="Times New Roman" w:cs="Times New Roman"/>
        </w:rPr>
        <w:t xml:space="preserve"> v anonymizované podobě – např. pro statistické či</w:t>
      </w:r>
      <w:r w:rsidRPr="002B1B53">
        <w:rPr>
          <w:rFonts w:ascii="Times New Roman" w:hAnsi="Times New Roman" w:cs="Times New Roman"/>
        </w:rPr>
        <w:t xml:space="preserve"> vědecké účely</w:t>
      </w:r>
      <w:r w:rsidR="002B1B53">
        <w:rPr>
          <w:rFonts w:ascii="Times New Roman" w:hAnsi="Times New Roman" w:cs="Times New Roman"/>
        </w:rPr>
        <w:t>.</w:t>
      </w:r>
    </w:p>
    <w:p w:rsidR="00491602" w:rsidRDefault="00491602" w:rsidP="00491602">
      <w:pPr>
        <w:pStyle w:val="Bezmezer"/>
        <w:ind w:left="360"/>
        <w:jc w:val="both"/>
        <w:rPr>
          <w:rFonts w:ascii="Times New Roman" w:hAnsi="Times New Roman" w:cs="Times New Roman"/>
        </w:rPr>
      </w:pPr>
    </w:p>
    <w:p w:rsidR="00491602" w:rsidRDefault="006A540C" w:rsidP="00491602">
      <w:pPr>
        <w:pStyle w:val="Bezmezer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491602">
        <w:rPr>
          <w:rFonts w:ascii="Times New Roman" w:hAnsi="Times New Roman" w:cs="Times New Roman"/>
        </w:rPr>
        <w:t>Správce uchovává osobní údaje následujících kategorií subjektů osobních údajů</w:t>
      </w:r>
      <w:r w:rsidR="00BE2D6D" w:rsidRPr="00491602">
        <w:rPr>
          <w:rFonts w:ascii="Times New Roman" w:hAnsi="Times New Roman" w:cs="Times New Roman"/>
        </w:rPr>
        <w:t>:</w:t>
      </w:r>
    </w:p>
    <w:p w:rsidR="00491602" w:rsidRDefault="00BE2D6D" w:rsidP="00491602">
      <w:pPr>
        <w:pStyle w:val="Bezmezer"/>
        <w:numPr>
          <w:ilvl w:val="1"/>
          <w:numId w:val="10"/>
        </w:numPr>
        <w:jc w:val="both"/>
        <w:rPr>
          <w:rFonts w:ascii="Times New Roman" w:hAnsi="Times New Roman" w:cs="Times New Roman"/>
        </w:rPr>
      </w:pPr>
      <w:r w:rsidRPr="00491602">
        <w:rPr>
          <w:rFonts w:ascii="Times New Roman" w:hAnsi="Times New Roman" w:cs="Times New Roman"/>
        </w:rPr>
        <w:t>O zaměstnanci či jiném smluvním pracovníkovi v jeho osobním spisu</w:t>
      </w:r>
      <w:r w:rsidR="00463F6F" w:rsidRPr="00491602">
        <w:rPr>
          <w:rFonts w:ascii="Times New Roman" w:hAnsi="Times New Roman" w:cs="Times New Roman"/>
        </w:rPr>
        <w:t>, jehož nedílnou součástí jsou podklady pro výpočet platu</w:t>
      </w:r>
      <w:r w:rsidR="006A540C" w:rsidRPr="00491602">
        <w:rPr>
          <w:rFonts w:ascii="Times New Roman" w:hAnsi="Times New Roman" w:cs="Times New Roman"/>
        </w:rPr>
        <w:t>,</w:t>
      </w:r>
    </w:p>
    <w:p w:rsidR="00491602" w:rsidRDefault="006A540C" w:rsidP="00491602">
      <w:pPr>
        <w:pStyle w:val="Bezmezer"/>
        <w:numPr>
          <w:ilvl w:val="1"/>
          <w:numId w:val="10"/>
        </w:numPr>
        <w:jc w:val="both"/>
        <w:rPr>
          <w:rFonts w:ascii="Times New Roman" w:hAnsi="Times New Roman" w:cs="Times New Roman"/>
        </w:rPr>
      </w:pPr>
      <w:r w:rsidRPr="00491602">
        <w:rPr>
          <w:rFonts w:ascii="Times New Roman" w:hAnsi="Times New Roman" w:cs="Times New Roman"/>
        </w:rPr>
        <w:t xml:space="preserve">O </w:t>
      </w:r>
      <w:r w:rsidR="00B508AF" w:rsidRPr="00491602">
        <w:rPr>
          <w:rFonts w:ascii="Times New Roman" w:hAnsi="Times New Roman" w:cs="Times New Roman"/>
        </w:rPr>
        <w:t>dítěti</w:t>
      </w:r>
      <w:r w:rsidR="00C512D1" w:rsidRPr="00491602">
        <w:rPr>
          <w:rFonts w:ascii="Times New Roman" w:hAnsi="Times New Roman" w:cs="Times New Roman"/>
        </w:rPr>
        <w:t xml:space="preserve"> </w:t>
      </w:r>
      <w:r w:rsidR="00B508AF" w:rsidRPr="00491602">
        <w:rPr>
          <w:rFonts w:ascii="Times New Roman" w:hAnsi="Times New Roman" w:cs="Times New Roman"/>
        </w:rPr>
        <w:t>/</w:t>
      </w:r>
      <w:r w:rsidR="00C512D1" w:rsidRPr="00491602">
        <w:rPr>
          <w:rFonts w:ascii="Times New Roman" w:hAnsi="Times New Roman" w:cs="Times New Roman"/>
        </w:rPr>
        <w:t xml:space="preserve"> </w:t>
      </w:r>
      <w:r w:rsidRPr="00491602">
        <w:rPr>
          <w:rFonts w:ascii="Times New Roman" w:hAnsi="Times New Roman" w:cs="Times New Roman"/>
        </w:rPr>
        <w:t>žákovi</w:t>
      </w:r>
      <w:r w:rsidR="00C512D1" w:rsidRPr="00491602">
        <w:rPr>
          <w:rFonts w:ascii="Times New Roman" w:hAnsi="Times New Roman" w:cs="Times New Roman"/>
        </w:rPr>
        <w:t xml:space="preserve"> </w:t>
      </w:r>
      <w:r w:rsidR="00B508AF" w:rsidRPr="00491602">
        <w:rPr>
          <w:rFonts w:ascii="Times New Roman" w:hAnsi="Times New Roman" w:cs="Times New Roman"/>
        </w:rPr>
        <w:t>/</w:t>
      </w:r>
      <w:r w:rsidR="00C512D1" w:rsidRPr="00491602">
        <w:rPr>
          <w:rFonts w:ascii="Times New Roman" w:hAnsi="Times New Roman" w:cs="Times New Roman"/>
        </w:rPr>
        <w:t xml:space="preserve"> </w:t>
      </w:r>
      <w:r w:rsidR="00B508AF" w:rsidRPr="00491602">
        <w:rPr>
          <w:rFonts w:ascii="Times New Roman" w:hAnsi="Times New Roman" w:cs="Times New Roman"/>
        </w:rPr>
        <w:t>studentovi</w:t>
      </w:r>
      <w:r w:rsidRPr="00491602">
        <w:rPr>
          <w:rFonts w:ascii="Times New Roman" w:hAnsi="Times New Roman" w:cs="Times New Roman"/>
        </w:rPr>
        <w:t xml:space="preserve"> v evidenci žáků (školní matrika</w:t>
      </w:r>
      <w:r w:rsidR="00B508AF" w:rsidRPr="00491602">
        <w:rPr>
          <w:rFonts w:ascii="Times New Roman" w:hAnsi="Times New Roman" w:cs="Times New Roman"/>
        </w:rPr>
        <w:t xml:space="preserve"> dle § 28 školského zákona</w:t>
      </w:r>
      <w:r w:rsidRPr="00491602">
        <w:rPr>
          <w:rFonts w:ascii="Times New Roman" w:hAnsi="Times New Roman" w:cs="Times New Roman"/>
        </w:rPr>
        <w:t xml:space="preserve">) nebo v dokumentech vedených v souladu s ustanovením </w:t>
      </w:r>
      <w:r w:rsidR="00B508AF" w:rsidRPr="00491602">
        <w:rPr>
          <w:rFonts w:ascii="Times New Roman" w:hAnsi="Times New Roman" w:cs="Times New Roman"/>
        </w:rPr>
        <w:t>školského zákona, nebo v dokumentech, které</w:t>
      </w:r>
      <w:r w:rsidRPr="00491602">
        <w:rPr>
          <w:rFonts w:ascii="Times New Roman" w:hAnsi="Times New Roman" w:cs="Times New Roman"/>
        </w:rPr>
        <w:t xml:space="preserve"> plní obdobnou funkci za účely vedení pedagogické agendy,</w:t>
      </w:r>
    </w:p>
    <w:p w:rsidR="00491602" w:rsidRDefault="00BE2D6D" w:rsidP="00491602">
      <w:pPr>
        <w:pStyle w:val="Bezmezer"/>
        <w:numPr>
          <w:ilvl w:val="1"/>
          <w:numId w:val="10"/>
        </w:numPr>
        <w:jc w:val="both"/>
        <w:rPr>
          <w:rFonts w:ascii="Times New Roman" w:hAnsi="Times New Roman" w:cs="Times New Roman"/>
        </w:rPr>
      </w:pPr>
      <w:r w:rsidRPr="00491602">
        <w:rPr>
          <w:rFonts w:ascii="Times New Roman" w:hAnsi="Times New Roman" w:cs="Times New Roman"/>
        </w:rPr>
        <w:t xml:space="preserve">O zákonném </w:t>
      </w:r>
      <w:r w:rsidR="00B508AF" w:rsidRPr="00491602">
        <w:rPr>
          <w:rFonts w:ascii="Times New Roman" w:hAnsi="Times New Roman" w:cs="Times New Roman"/>
        </w:rPr>
        <w:t xml:space="preserve">zástupci dítěte/žák/studenta </w:t>
      </w:r>
      <w:r w:rsidRPr="00491602">
        <w:rPr>
          <w:rFonts w:ascii="Times New Roman" w:hAnsi="Times New Roman" w:cs="Times New Roman"/>
        </w:rPr>
        <w:t>ve spisu založeném v rámci přijímání žáka ke vzdělání, v katalogovém listu žáka nebo v materiálu, který plní obdobnou funkci v </w:t>
      </w:r>
      <w:r w:rsidR="00707ADC" w:rsidRPr="00491602">
        <w:rPr>
          <w:rFonts w:ascii="Times New Roman" w:hAnsi="Times New Roman" w:cs="Times New Roman"/>
        </w:rPr>
        <w:t>mateřské škole</w:t>
      </w:r>
      <w:r w:rsidRPr="00491602">
        <w:rPr>
          <w:rFonts w:ascii="Times New Roman" w:hAnsi="Times New Roman" w:cs="Times New Roman"/>
        </w:rPr>
        <w:t>, školní družině, jídelně a v m</w:t>
      </w:r>
      <w:r w:rsidR="00707ADC" w:rsidRPr="00491602">
        <w:rPr>
          <w:rFonts w:ascii="Times New Roman" w:hAnsi="Times New Roman" w:cs="Times New Roman"/>
        </w:rPr>
        <w:t>a</w:t>
      </w:r>
      <w:r w:rsidRPr="00491602">
        <w:rPr>
          <w:rFonts w:ascii="Times New Roman" w:hAnsi="Times New Roman" w:cs="Times New Roman"/>
        </w:rPr>
        <w:t>trice školy,</w:t>
      </w:r>
    </w:p>
    <w:p w:rsidR="00DF1447" w:rsidRDefault="00B508AF" w:rsidP="00DF1447">
      <w:pPr>
        <w:pStyle w:val="Bezmezer"/>
        <w:numPr>
          <w:ilvl w:val="1"/>
          <w:numId w:val="10"/>
        </w:numPr>
        <w:jc w:val="both"/>
        <w:rPr>
          <w:rFonts w:ascii="Times New Roman" w:hAnsi="Times New Roman" w:cs="Times New Roman"/>
        </w:rPr>
      </w:pPr>
      <w:r w:rsidRPr="00491602">
        <w:rPr>
          <w:rFonts w:ascii="Times New Roman" w:hAnsi="Times New Roman" w:cs="Times New Roman"/>
        </w:rPr>
        <w:t>O</w:t>
      </w:r>
      <w:r w:rsidR="00463F6F" w:rsidRPr="00491602">
        <w:rPr>
          <w:rFonts w:ascii="Times New Roman" w:hAnsi="Times New Roman" w:cs="Times New Roman"/>
        </w:rPr>
        <w:t xml:space="preserve"> </w:t>
      </w:r>
      <w:r w:rsidR="00C512D1" w:rsidRPr="00491602">
        <w:rPr>
          <w:rFonts w:ascii="Times New Roman" w:hAnsi="Times New Roman" w:cs="Times New Roman"/>
        </w:rPr>
        <w:t>dodavatelích / odběratelích služeb</w:t>
      </w:r>
      <w:r w:rsidR="00EC57B3" w:rsidRPr="00491602">
        <w:rPr>
          <w:rFonts w:ascii="Times New Roman" w:hAnsi="Times New Roman" w:cs="Times New Roman"/>
        </w:rPr>
        <w:t xml:space="preserve"> v evidencích smluv vč. podkladů pro účetnictví.</w:t>
      </w:r>
    </w:p>
    <w:p w:rsidR="00DF1447" w:rsidRDefault="00DF1447" w:rsidP="00DF1447">
      <w:pPr>
        <w:pStyle w:val="Bezmezer"/>
        <w:ind w:left="1080"/>
        <w:jc w:val="both"/>
        <w:rPr>
          <w:rFonts w:ascii="Times New Roman" w:hAnsi="Times New Roman" w:cs="Times New Roman"/>
        </w:rPr>
      </w:pPr>
    </w:p>
    <w:p w:rsidR="00DF1447" w:rsidRPr="00DF1447" w:rsidRDefault="00DE663D" w:rsidP="00DF1447">
      <w:pPr>
        <w:pStyle w:val="Bezmezer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DF1447">
        <w:rPr>
          <w:rFonts w:ascii="Times New Roman" w:hAnsi="Times New Roman" w:cs="Times New Roman"/>
        </w:rPr>
        <w:t>Správce je oprávněn</w:t>
      </w:r>
      <w:r w:rsidR="000A1226" w:rsidRPr="00DF1447">
        <w:rPr>
          <w:rFonts w:ascii="Times New Roman" w:hAnsi="Times New Roman" w:cs="Times New Roman"/>
        </w:rPr>
        <w:t xml:space="preserve"> </w:t>
      </w:r>
      <w:r w:rsidR="00D2298A" w:rsidRPr="00DF1447">
        <w:rPr>
          <w:rFonts w:ascii="Times New Roman" w:hAnsi="Times New Roman" w:cs="Times New Roman"/>
        </w:rPr>
        <w:t>shromažďovat</w:t>
      </w:r>
      <w:r w:rsidR="00180B7E" w:rsidRPr="00DF1447">
        <w:rPr>
          <w:rFonts w:ascii="Times New Roman" w:hAnsi="Times New Roman" w:cs="Times New Roman"/>
        </w:rPr>
        <w:t xml:space="preserve"> osobní údaje</w:t>
      </w:r>
      <w:r w:rsidR="000A1226" w:rsidRPr="00DF1447">
        <w:rPr>
          <w:rFonts w:ascii="Times New Roman" w:hAnsi="Times New Roman" w:cs="Times New Roman"/>
        </w:rPr>
        <w:t xml:space="preserve"> </w:t>
      </w:r>
      <w:r w:rsidRPr="00DF1447">
        <w:rPr>
          <w:rFonts w:ascii="Times New Roman" w:hAnsi="Times New Roman" w:cs="Times New Roman"/>
        </w:rPr>
        <w:t>toliko</w:t>
      </w:r>
      <w:r w:rsidR="000A1226" w:rsidRPr="00DF1447">
        <w:rPr>
          <w:rFonts w:ascii="Times New Roman" w:hAnsi="Times New Roman" w:cs="Times New Roman"/>
        </w:rPr>
        <w:t xml:space="preserve"> za účelem, pro který jsou </w:t>
      </w:r>
      <w:r w:rsidRPr="00DF1447">
        <w:rPr>
          <w:rFonts w:ascii="Times New Roman" w:hAnsi="Times New Roman" w:cs="Times New Roman"/>
        </w:rPr>
        <w:t xml:space="preserve">prokazatelně </w:t>
      </w:r>
      <w:r w:rsidR="000A1226" w:rsidRPr="00DF1447">
        <w:rPr>
          <w:rFonts w:ascii="Times New Roman" w:hAnsi="Times New Roman" w:cs="Times New Roman"/>
        </w:rPr>
        <w:t>zpracovávány, a v takovém rozsahu, v jakém je to nezbytně nutné.</w:t>
      </w:r>
    </w:p>
    <w:p w:rsidR="00DF1447" w:rsidRDefault="00DF1447" w:rsidP="00DF1447">
      <w:pPr>
        <w:pStyle w:val="Bezmezer"/>
        <w:ind w:left="360"/>
        <w:jc w:val="both"/>
        <w:rPr>
          <w:rFonts w:ascii="Times New Roman" w:hAnsi="Times New Roman" w:cs="Times New Roman"/>
        </w:rPr>
      </w:pPr>
    </w:p>
    <w:p w:rsidR="00B34E8D" w:rsidRPr="00CE38B4" w:rsidRDefault="00B34E8D" w:rsidP="00853DD0">
      <w:pPr>
        <w:pStyle w:val="Bezmezer"/>
        <w:jc w:val="both"/>
        <w:rPr>
          <w:rFonts w:ascii="Times New Roman" w:hAnsi="Times New Roman" w:cs="Times New Roman"/>
        </w:rPr>
      </w:pPr>
    </w:p>
    <w:p w:rsidR="007571EA" w:rsidRPr="00CE38B4" w:rsidRDefault="007571EA" w:rsidP="007571EA">
      <w:pPr>
        <w:pStyle w:val="Bezmezer"/>
        <w:jc w:val="center"/>
        <w:rPr>
          <w:rFonts w:ascii="Times New Roman" w:hAnsi="Times New Roman" w:cs="Times New Roman"/>
          <w:b/>
        </w:rPr>
      </w:pPr>
      <w:r w:rsidRPr="00CE38B4">
        <w:rPr>
          <w:rFonts w:ascii="Times New Roman" w:hAnsi="Times New Roman" w:cs="Times New Roman"/>
          <w:b/>
        </w:rPr>
        <w:t>Článek 5</w:t>
      </w:r>
    </w:p>
    <w:p w:rsidR="007571EA" w:rsidRPr="00CE38B4" w:rsidRDefault="00DF1447" w:rsidP="007571EA">
      <w:pPr>
        <w:pStyle w:val="Bezmezer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Obecné povinnosti zaměstnanců Správce</w:t>
      </w:r>
    </w:p>
    <w:p w:rsidR="007571EA" w:rsidRPr="00CE38B4" w:rsidRDefault="007571EA" w:rsidP="00353D47">
      <w:pPr>
        <w:pStyle w:val="Bezmezer"/>
        <w:rPr>
          <w:rFonts w:ascii="Times New Roman" w:hAnsi="Times New Roman" w:cs="Times New Roman"/>
        </w:rPr>
      </w:pPr>
    </w:p>
    <w:p w:rsidR="00902702" w:rsidRPr="00440B7E" w:rsidRDefault="009645C2" w:rsidP="009645C2">
      <w:pPr>
        <w:pStyle w:val="Odstavecseseznamem"/>
        <w:numPr>
          <w:ilvl w:val="0"/>
          <w:numId w:val="13"/>
        </w:numPr>
        <w:jc w:val="both"/>
        <w:rPr>
          <w:rFonts w:ascii="Times" w:hAnsi="Times"/>
          <w:sz w:val="22"/>
          <w:szCs w:val="22"/>
        </w:rPr>
      </w:pPr>
      <w:r w:rsidRPr="009645C2">
        <w:rPr>
          <w:sz w:val="22"/>
          <w:szCs w:val="22"/>
        </w:rPr>
        <w:t xml:space="preserve">Každý </w:t>
      </w:r>
      <w:r w:rsidRPr="00440B7E">
        <w:rPr>
          <w:rFonts w:ascii="Times" w:hAnsi="Times"/>
          <w:sz w:val="22"/>
          <w:szCs w:val="22"/>
        </w:rPr>
        <w:t>zaměstnanec Správce při nakládání s osobními údaji respektuje povahu</w:t>
      </w:r>
      <w:r w:rsidR="00902702" w:rsidRPr="00440B7E">
        <w:rPr>
          <w:rFonts w:ascii="Times" w:hAnsi="Times"/>
          <w:sz w:val="22"/>
          <w:szCs w:val="22"/>
        </w:rPr>
        <w:t xml:space="preserve"> osobních údajů</w:t>
      </w:r>
      <w:r w:rsidRPr="00440B7E">
        <w:rPr>
          <w:rFonts w:ascii="Times" w:hAnsi="Times"/>
          <w:sz w:val="22"/>
          <w:szCs w:val="22"/>
        </w:rPr>
        <w:t xml:space="preserve"> – že jde o součást soukromí člověka jako subjektu údajů, a tomu přizpůsobí veškerá jednání s tím spojené. </w:t>
      </w:r>
    </w:p>
    <w:p w:rsidR="00902702" w:rsidRPr="00440B7E" w:rsidRDefault="00902702" w:rsidP="00902702">
      <w:pPr>
        <w:pStyle w:val="Odstavecseseznamem"/>
        <w:ind w:left="360"/>
        <w:jc w:val="both"/>
        <w:rPr>
          <w:rFonts w:ascii="Times" w:hAnsi="Times"/>
          <w:sz w:val="22"/>
          <w:szCs w:val="22"/>
        </w:rPr>
      </w:pPr>
    </w:p>
    <w:p w:rsidR="009645C2" w:rsidRPr="00440B7E" w:rsidRDefault="00902702" w:rsidP="00902702">
      <w:pPr>
        <w:pStyle w:val="Bezmezer"/>
        <w:numPr>
          <w:ilvl w:val="0"/>
          <w:numId w:val="13"/>
        </w:numPr>
        <w:jc w:val="both"/>
        <w:rPr>
          <w:rFonts w:ascii="Times" w:hAnsi="Times" w:cs="Times New Roman"/>
        </w:rPr>
      </w:pPr>
      <w:r w:rsidRPr="00440B7E">
        <w:rPr>
          <w:rFonts w:ascii="Times" w:hAnsi="Times" w:cs="Times New Roman"/>
        </w:rPr>
        <w:t xml:space="preserve">Zaměstnanci Správce jsou při použití či jiném nakládání s osobními údaji, v rámci plnění svých pracovních úkolů, povinni chovat se tak, aby byla zajištěna ochrana lidské důstojnosti subjektů údajů. Dále jsou zaměstnanci povinni postupovat tak, aby údaje, s nimiž pracují, nemohly být odcizeny nebo zneužity k neoprávněným zásahům do soukromého či osobního života subjektů údajů. </w:t>
      </w:r>
      <w:r w:rsidR="009645C2" w:rsidRPr="00440B7E">
        <w:rPr>
          <w:rFonts w:ascii="Times" w:hAnsi="Times"/>
        </w:rPr>
        <w:t>Zaměstnanec zejména osobní údaje nezveřejňuje bez ověření, že takový postup je možný, nezpřístupňuje osobní údaje osobám, které neprokáží právo s nimi nakládat. Zaměstnanec, vyplývá-li taková povinnost z jiných dokumentů, informuje subjekt údajů o jeho právech na ochranu osobních údajů; jinak odkáže na ředitele školy nebo jím určenou osobu nebo na pověřence pro ochranu osobních údajů.</w:t>
      </w:r>
    </w:p>
    <w:p w:rsidR="009645C2" w:rsidRPr="00440B7E" w:rsidRDefault="009645C2" w:rsidP="009645C2">
      <w:pPr>
        <w:pStyle w:val="Odstavecseseznamem"/>
        <w:ind w:left="360"/>
        <w:jc w:val="both"/>
        <w:rPr>
          <w:rFonts w:ascii="Times" w:hAnsi="Times"/>
          <w:sz w:val="22"/>
          <w:szCs w:val="22"/>
        </w:rPr>
      </w:pPr>
    </w:p>
    <w:p w:rsidR="009645C2" w:rsidRPr="00440B7E" w:rsidRDefault="009645C2" w:rsidP="009645C2">
      <w:pPr>
        <w:pStyle w:val="Odstavecseseznamem"/>
        <w:numPr>
          <w:ilvl w:val="0"/>
          <w:numId w:val="13"/>
        </w:numPr>
        <w:jc w:val="both"/>
        <w:rPr>
          <w:rFonts w:ascii="Times" w:hAnsi="Times"/>
          <w:sz w:val="22"/>
          <w:szCs w:val="22"/>
        </w:rPr>
      </w:pPr>
      <w:r w:rsidRPr="00440B7E">
        <w:rPr>
          <w:rFonts w:ascii="Times" w:hAnsi="Times"/>
          <w:sz w:val="22"/>
          <w:szCs w:val="22"/>
        </w:rPr>
        <w:t>Zaměstnanci Správce jsou</w:t>
      </w:r>
      <w:r w:rsidR="00AF78CB" w:rsidRPr="00440B7E">
        <w:rPr>
          <w:rFonts w:ascii="Times" w:hAnsi="Times"/>
          <w:sz w:val="22"/>
          <w:szCs w:val="22"/>
        </w:rPr>
        <w:t xml:space="preserve"> povinni</w:t>
      </w:r>
      <w:r w:rsidRPr="00440B7E">
        <w:rPr>
          <w:rFonts w:ascii="Times" w:hAnsi="Times"/>
          <w:sz w:val="22"/>
          <w:szCs w:val="22"/>
        </w:rPr>
        <w:t xml:space="preserve"> se seznámit s informacemi, jakým způsobem </w:t>
      </w:r>
      <w:r w:rsidR="00AF78CB" w:rsidRPr="00440B7E">
        <w:rPr>
          <w:rFonts w:ascii="Times" w:hAnsi="Times"/>
          <w:sz w:val="22"/>
          <w:szCs w:val="22"/>
        </w:rPr>
        <w:t xml:space="preserve">a formou učinit nezbytná sdělení pro subjekty osobních údajů. </w:t>
      </w:r>
    </w:p>
    <w:p w:rsidR="009645C2" w:rsidRPr="00440B7E" w:rsidRDefault="009645C2" w:rsidP="009645C2">
      <w:pPr>
        <w:pStyle w:val="Odstavecseseznamem"/>
        <w:ind w:left="360"/>
        <w:jc w:val="both"/>
        <w:rPr>
          <w:rFonts w:ascii="Times" w:hAnsi="Times"/>
        </w:rPr>
      </w:pPr>
    </w:p>
    <w:p w:rsidR="00DF1447" w:rsidRDefault="00DF1447" w:rsidP="00DF1447">
      <w:pPr>
        <w:pStyle w:val="Bezmezer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440B7E">
        <w:rPr>
          <w:rFonts w:ascii="Times" w:hAnsi="Times" w:cs="Times New Roman"/>
        </w:rPr>
        <w:lastRenderedPageBreak/>
        <w:t>Každý zaměstnanec Správce, který</w:t>
      </w:r>
      <w:r w:rsidRPr="00DF1447">
        <w:rPr>
          <w:rFonts w:ascii="Times New Roman" w:hAnsi="Times New Roman" w:cs="Times New Roman"/>
        </w:rPr>
        <w:t xml:space="preserve"> s osobními údaji přichází do styku, je povinen zpracovávat pouze přesné osobní údaje, které byly získány v souladu s předpisy na ochranu osobních údajů. Pokud zaměstnanec</w:t>
      </w:r>
      <w:r w:rsidR="000D709B">
        <w:rPr>
          <w:rFonts w:ascii="Times New Roman" w:hAnsi="Times New Roman" w:cs="Times New Roman"/>
        </w:rPr>
        <w:t xml:space="preserve"> Správce</w:t>
      </w:r>
      <w:r w:rsidRPr="00DF1447">
        <w:rPr>
          <w:rFonts w:ascii="Times New Roman" w:hAnsi="Times New Roman" w:cs="Times New Roman"/>
        </w:rPr>
        <w:t xml:space="preserve"> při nakládání s osobními údaji zjistí, že údaje nejsou s ohledem na stanovený účel řádně zpracovány, provede bez zbytečného odkladu </w:t>
      </w:r>
      <w:r w:rsidR="000D709B">
        <w:rPr>
          <w:rFonts w:ascii="Times New Roman" w:hAnsi="Times New Roman" w:cs="Times New Roman"/>
        </w:rPr>
        <w:t>nápravu a nezbytná</w:t>
      </w:r>
      <w:r w:rsidRPr="00DF1447">
        <w:rPr>
          <w:rFonts w:ascii="Times New Roman" w:hAnsi="Times New Roman" w:cs="Times New Roman"/>
        </w:rPr>
        <w:t xml:space="preserve"> opatření – např. omezení zpracování, doplnění údajů, pozastavení zpracování nepřesného osobního údaje. Nebude-li toto možné, po konzultaci s pověřencem pro ochranu osobních údajů provede likvidaci.</w:t>
      </w:r>
    </w:p>
    <w:p w:rsidR="00040433" w:rsidRDefault="00040433" w:rsidP="00040433">
      <w:pPr>
        <w:pStyle w:val="Bezmezer"/>
        <w:ind w:left="360"/>
        <w:jc w:val="both"/>
        <w:rPr>
          <w:rFonts w:ascii="Times New Roman" w:hAnsi="Times New Roman" w:cs="Times New Roman"/>
        </w:rPr>
      </w:pPr>
    </w:p>
    <w:p w:rsidR="00DF1447" w:rsidRPr="00040433" w:rsidRDefault="00040433" w:rsidP="00040433">
      <w:pPr>
        <w:pStyle w:val="Bezmezer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Zaměstnanci Správce jsou povinní pověřenci pro ochranu osobních údajů </w:t>
      </w:r>
      <w:r w:rsidRPr="00040433">
        <w:rPr>
          <w:rFonts w:ascii="Times New Roman" w:hAnsi="Times New Roman" w:cs="Times New Roman"/>
        </w:rPr>
        <w:t xml:space="preserve">ihned </w:t>
      </w:r>
      <w:r>
        <w:rPr>
          <w:rFonts w:ascii="Times New Roman" w:hAnsi="Times New Roman" w:cs="Times New Roman"/>
        </w:rPr>
        <w:t>oznámit</w:t>
      </w:r>
      <w:r w:rsidRPr="00040433">
        <w:rPr>
          <w:rFonts w:ascii="Times New Roman" w:hAnsi="Times New Roman" w:cs="Times New Roman"/>
        </w:rPr>
        <w:t xml:space="preserve"> každý bezpečnostní incident týkající se osobních údajů</w:t>
      </w:r>
      <w:r>
        <w:rPr>
          <w:rFonts w:ascii="Times New Roman" w:hAnsi="Times New Roman" w:cs="Times New Roman"/>
        </w:rPr>
        <w:t>.</w:t>
      </w:r>
      <w:r w:rsidRPr="00040433">
        <w:rPr>
          <w:rFonts w:ascii="Times New Roman" w:hAnsi="Times New Roman" w:cs="Times New Roman"/>
        </w:rPr>
        <w:t xml:space="preserve"> V případě, že je pravděpodobné, že incident bude mít za následek vysoké riziko pro práva a svobody fyzických osob, především konkrétního žáka, studenta, zaměstnance, zákonného zástupce atd., </w:t>
      </w:r>
      <w:r>
        <w:rPr>
          <w:rFonts w:ascii="Times New Roman" w:hAnsi="Times New Roman" w:cs="Times New Roman"/>
        </w:rPr>
        <w:t xml:space="preserve">bezodkladně </w:t>
      </w:r>
      <w:r w:rsidRPr="00040433">
        <w:rPr>
          <w:rFonts w:ascii="Times New Roman" w:hAnsi="Times New Roman" w:cs="Times New Roman"/>
        </w:rPr>
        <w:t>tuto osobu informuje</w:t>
      </w:r>
      <w:r>
        <w:rPr>
          <w:rFonts w:ascii="Times New Roman" w:hAnsi="Times New Roman" w:cs="Times New Roman"/>
        </w:rPr>
        <w:t xml:space="preserve"> o nastalém incidentu vč. jeho popisu </w:t>
      </w:r>
      <w:r w:rsidRPr="00040433">
        <w:rPr>
          <w:rFonts w:ascii="Times New Roman" w:hAnsi="Times New Roman" w:cs="Times New Roman"/>
        </w:rPr>
        <w:t>a sdělí, jaká opatření k</w:t>
      </w:r>
      <w:r>
        <w:rPr>
          <w:rFonts w:ascii="Times New Roman" w:hAnsi="Times New Roman" w:cs="Times New Roman"/>
        </w:rPr>
        <w:t> </w:t>
      </w:r>
      <w:r w:rsidRPr="00040433">
        <w:rPr>
          <w:rFonts w:ascii="Times New Roman" w:hAnsi="Times New Roman" w:cs="Times New Roman"/>
        </w:rPr>
        <w:t>nápravě</w:t>
      </w:r>
      <w:r>
        <w:rPr>
          <w:rFonts w:ascii="Times New Roman" w:hAnsi="Times New Roman" w:cs="Times New Roman"/>
        </w:rPr>
        <w:t xml:space="preserve"> byla přijata</w:t>
      </w:r>
      <w:r w:rsidRPr="00040433">
        <w:rPr>
          <w:rFonts w:ascii="Times New Roman" w:hAnsi="Times New Roman" w:cs="Times New Roman"/>
        </w:rPr>
        <w:t xml:space="preserve">. O každém incidentu se sepíše záznam. O každém závažném incidentu </w:t>
      </w:r>
      <w:r>
        <w:rPr>
          <w:rFonts w:ascii="Times New Roman" w:hAnsi="Times New Roman" w:cs="Times New Roman"/>
        </w:rPr>
        <w:t>Správce</w:t>
      </w:r>
      <w:r w:rsidRPr="00040433">
        <w:rPr>
          <w:rFonts w:ascii="Times New Roman" w:hAnsi="Times New Roman" w:cs="Times New Roman"/>
        </w:rPr>
        <w:t xml:space="preserve"> informuje Úřad pro ochranu osobních údajů</w:t>
      </w:r>
      <w:r>
        <w:rPr>
          <w:rFonts w:ascii="Times New Roman" w:hAnsi="Times New Roman" w:cs="Times New Roman"/>
        </w:rPr>
        <w:t xml:space="preserve"> (</w:t>
      </w:r>
      <w:hyperlink r:id="rId8" w:history="1">
        <w:r w:rsidRPr="00C97126">
          <w:rPr>
            <w:rStyle w:val="Hypertextovodkaz"/>
            <w:rFonts w:ascii="Times New Roman" w:hAnsi="Times New Roman" w:cs="Times New Roman"/>
          </w:rPr>
          <w:t>www.uoou.cz</w:t>
        </w:r>
      </w:hyperlink>
      <w:r>
        <w:rPr>
          <w:rFonts w:ascii="Times New Roman" w:hAnsi="Times New Roman" w:cs="Times New Roman"/>
        </w:rPr>
        <w:t>)</w:t>
      </w:r>
      <w:r w:rsidRPr="00040433">
        <w:rPr>
          <w:rFonts w:ascii="Times New Roman" w:hAnsi="Times New Roman" w:cs="Times New Roman"/>
        </w:rPr>
        <w:t>.</w:t>
      </w:r>
    </w:p>
    <w:p w:rsidR="000D709B" w:rsidRDefault="000D709B" w:rsidP="000D709B">
      <w:pPr>
        <w:pStyle w:val="Bezmezer"/>
        <w:ind w:left="360"/>
        <w:jc w:val="both"/>
        <w:rPr>
          <w:rFonts w:ascii="Times New Roman" w:hAnsi="Times New Roman" w:cs="Times New Roman"/>
        </w:rPr>
      </w:pPr>
    </w:p>
    <w:p w:rsidR="000D709B" w:rsidRDefault="00F05CE8" w:rsidP="00DF1447">
      <w:pPr>
        <w:pStyle w:val="Bezmezer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Zaměstnanci Správce</w:t>
      </w:r>
      <w:r w:rsidRPr="007E267B">
        <w:rPr>
          <w:rFonts w:ascii="Times New Roman" w:hAnsi="Times New Roman" w:cs="Times New Roman"/>
        </w:rPr>
        <w:t xml:space="preserve"> všechny osobní údaje, </w:t>
      </w:r>
      <w:r>
        <w:rPr>
          <w:rFonts w:ascii="Times New Roman" w:hAnsi="Times New Roman" w:cs="Times New Roman"/>
        </w:rPr>
        <w:t>které</w:t>
      </w:r>
      <w:r w:rsidRPr="007E267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Správce </w:t>
      </w:r>
      <w:r w:rsidRPr="007E267B">
        <w:rPr>
          <w:rFonts w:ascii="Times New Roman" w:hAnsi="Times New Roman" w:cs="Times New Roman"/>
        </w:rPr>
        <w:t xml:space="preserve">zpracovává, chrání vhodnými a dostupnými prostředky před zneužitím. </w:t>
      </w:r>
      <w:r>
        <w:rPr>
          <w:rFonts w:ascii="Times New Roman" w:hAnsi="Times New Roman" w:cs="Times New Roman"/>
        </w:rPr>
        <w:t>Osobní údaje uchovávají</w:t>
      </w:r>
      <w:r w:rsidRPr="007E267B">
        <w:rPr>
          <w:rFonts w:ascii="Times New Roman" w:hAnsi="Times New Roman" w:cs="Times New Roman"/>
        </w:rPr>
        <w:t xml:space="preserve"> v prostorách, na místech, v prostředí nebo v systému, do kterého má přístup omezený, předem stanovený a v každý okamžik alespoň řediteli školy známý okruh osob; jiné osoby mohou získat přístup k osobním údajům pouze se svolením ředitele školy nebo jím pověřené osoby.</w:t>
      </w:r>
    </w:p>
    <w:p w:rsidR="00DF1447" w:rsidRDefault="00DF1447" w:rsidP="00DF1447">
      <w:pPr>
        <w:pStyle w:val="Bezmezer"/>
        <w:ind w:left="360"/>
        <w:jc w:val="both"/>
        <w:rPr>
          <w:rFonts w:ascii="Times New Roman" w:hAnsi="Times New Roman" w:cs="Times New Roman"/>
        </w:rPr>
      </w:pPr>
    </w:p>
    <w:p w:rsidR="00DF1447" w:rsidRDefault="00C17897" w:rsidP="00DF1447">
      <w:pPr>
        <w:pStyle w:val="Bezmezer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DF1447">
        <w:rPr>
          <w:rFonts w:ascii="Times New Roman" w:hAnsi="Times New Roman" w:cs="Times New Roman"/>
        </w:rPr>
        <w:t xml:space="preserve">Za ochranu </w:t>
      </w:r>
      <w:r>
        <w:rPr>
          <w:rFonts w:ascii="Times New Roman" w:hAnsi="Times New Roman" w:cs="Times New Roman"/>
        </w:rPr>
        <w:t>osobních údajů</w:t>
      </w:r>
      <w:r w:rsidRPr="00DF1447">
        <w:rPr>
          <w:rFonts w:ascii="Times New Roman" w:hAnsi="Times New Roman" w:cs="Times New Roman"/>
        </w:rPr>
        <w:t xml:space="preserve"> </w:t>
      </w:r>
      <w:r w:rsidRPr="00C17897">
        <w:rPr>
          <w:rFonts w:ascii="Times New Roman" w:hAnsi="Times New Roman" w:cs="Times New Roman"/>
        </w:rPr>
        <w:t xml:space="preserve">odpovídá </w:t>
      </w:r>
      <w:r>
        <w:rPr>
          <w:rFonts w:ascii="Times New Roman" w:hAnsi="Times New Roman" w:cs="Times New Roman"/>
        </w:rPr>
        <w:t>Správce</w:t>
      </w:r>
      <w:r w:rsidRPr="00DF1447">
        <w:rPr>
          <w:rFonts w:ascii="Times New Roman" w:hAnsi="Times New Roman" w:cs="Times New Roman"/>
        </w:rPr>
        <w:t xml:space="preserve"> osobních údajů, který je povinen provádět </w:t>
      </w:r>
      <w:r>
        <w:rPr>
          <w:rFonts w:ascii="Times New Roman" w:hAnsi="Times New Roman" w:cs="Times New Roman"/>
        </w:rPr>
        <w:t xml:space="preserve">ve spolupráci s pověřencem pro ochrnu osobních údajů </w:t>
      </w:r>
      <w:r w:rsidRPr="00DF1447">
        <w:rPr>
          <w:rFonts w:ascii="Times New Roman" w:hAnsi="Times New Roman" w:cs="Times New Roman"/>
        </w:rPr>
        <w:t xml:space="preserve">kontrolní činnost, při které </w:t>
      </w:r>
      <w:r>
        <w:rPr>
          <w:rFonts w:ascii="Times New Roman" w:hAnsi="Times New Roman" w:cs="Times New Roman"/>
        </w:rPr>
        <w:t xml:space="preserve">průběžně </w:t>
      </w:r>
      <w:r w:rsidRPr="00DF1447">
        <w:rPr>
          <w:rFonts w:ascii="Times New Roman" w:hAnsi="Times New Roman" w:cs="Times New Roman"/>
        </w:rPr>
        <w:t xml:space="preserve">ověřuje, zda je s osobními údaji nakládáno </w:t>
      </w:r>
      <w:r>
        <w:rPr>
          <w:rFonts w:ascii="Times New Roman" w:hAnsi="Times New Roman" w:cs="Times New Roman"/>
        </w:rPr>
        <w:t xml:space="preserve">v souladu s předpisy na ochranu osobních údajů, jakož i v souladu s touto Směrnicí. </w:t>
      </w:r>
      <w:r w:rsidR="00DF1447" w:rsidRPr="00DF1447">
        <w:rPr>
          <w:rFonts w:ascii="Times New Roman" w:hAnsi="Times New Roman" w:cs="Times New Roman"/>
        </w:rPr>
        <w:t xml:space="preserve">Za ochranu dat a osobních údajů odpovídá </w:t>
      </w:r>
      <w:r>
        <w:rPr>
          <w:rFonts w:ascii="Times New Roman" w:hAnsi="Times New Roman" w:cs="Times New Roman"/>
        </w:rPr>
        <w:t xml:space="preserve">rovněž </w:t>
      </w:r>
      <w:r w:rsidR="00DF1447" w:rsidRPr="00DF1447">
        <w:rPr>
          <w:rFonts w:ascii="Times New Roman" w:hAnsi="Times New Roman" w:cs="Times New Roman"/>
        </w:rPr>
        <w:t xml:space="preserve">každý zaměstnanec </w:t>
      </w:r>
      <w:r>
        <w:rPr>
          <w:rFonts w:ascii="Times New Roman" w:hAnsi="Times New Roman" w:cs="Times New Roman"/>
        </w:rPr>
        <w:t>Správce</w:t>
      </w:r>
      <w:r w:rsidR="00DF1447" w:rsidRPr="00DF1447">
        <w:rPr>
          <w:rFonts w:ascii="Times New Roman" w:hAnsi="Times New Roman" w:cs="Times New Roman"/>
        </w:rPr>
        <w:t xml:space="preserve">, který </w:t>
      </w:r>
      <w:r>
        <w:rPr>
          <w:rFonts w:ascii="Times New Roman" w:hAnsi="Times New Roman" w:cs="Times New Roman"/>
        </w:rPr>
        <w:t>v rámci výkonu své pracovní náplně zachází s osobními údaji.</w:t>
      </w:r>
    </w:p>
    <w:p w:rsidR="007D286C" w:rsidRPr="00DF1447" w:rsidRDefault="007D286C" w:rsidP="007D286C">
      <w:pPr>
        <w:pStyle w:val="Bezmezer"/>
        <w:jc w:val="both"/>
        <w:rPr>
          <w:rFonts w:ascii="Times New Roman" w:hAnsi="Times New Roman" w:cs="Times New Roman"/>
        </w:rPr>
      </w:pPr>
    </w:p>
    <w:p w:rsidR="008A3A55" w:rsidRDefault="008A3A55" w:rsidP="00353D47">
      <w:pPr>
        <w:pStyle w:val="Bezmezer"/>
        <w:rPr>
          <w:rFonts w:ascii="Times New Roman" w:hAnsi="Times New Roman" w:cs="Times New Roman"/>
        </w:rPr>
      </w:pPr>
    </w:p>
    <w:p w:rsidR="007D286C" w:rsidRPr="00CE38B4" w:rsidRDefault="007D286C" w:rsidP="007D286C">
      <w:pPr>
        <w:pStyle w:val="Bezmezer"/>
        <w:jc w:val="center"/>
        <w:rPr>
          <w:rFonts w:ascii="Times New Roman" w:hAnsi="Times New Roman" w:cs="Times New Roman"/>
          <w:b/>
        </w:rPr>
      </w:pPr>
      <w:r w:rsidRPr="00CE38B4">
        <w:rPr>
          <w:rFonts w:ascii="Times New Roman" w:hAnsi="Times New Roman" w:cs="Times New Roman"/>
          <w:b/>
        </w:rPr>
        <w:t>Článek 6</w:t>
      </w:r>
    </w:p>
    <w:p w:rsidR="007D286C" w:rsidRDefault="007D286C" w:rsidP="007D286C">
      <w:pPr>
        <w:pStyle w:val="Bezmezer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Organizační a technická opatření k ochraně osobních údajů</w:t>
      </w:r>
    </w:p>
    <w:p w:rsidR="00C01D8C" w:rsidRDefault="00C01D8C" w:rsidP="00C01D8C">
      <w:pPr>
        <w:pStyle w:val="Bezmezer"/>
        <w:rPr>
          <w:rFonts w:ascii="Times New Roman" w:hAnsi="Times New Roman" w:cs="Times New Roman"/>
          <w:b/>
        </w:rPr>
      </w:pPr>
    </w:p>
    <w:p w:rsidR="00213D81" w:rsidRPr="00CE38B4" w:rsidRDefault="00213D81" w:rsidP="00213D81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CE38B4">
        <w:rPr>
          <w:rFonts w:ascii="Times New Roman" w:hAnsi="Times New Roman" w:cs="Times New Roman"/>
        </w:rPr>
        <w:t xml:space="preserve">Dokumenty v listinné </w:t>
      </w:r>
      <w:r>
        <w:rPr>
          <w:rFonts w:ascii="Times New Roman" w:hAnsi="Times New Roman" w:cs="Times New Roman"/>
        </w:rPr>
        <w:t>nebo digitální podobě</w:t>
      </w:r>
      <w:r w:rsidRPr="00CE38B4">
        <w:rPr>
          <w:rFonts w:ascii="Times New Roman" w:hAnsi="Times New Roman" w:cs="Times New Roman"/>
        </w:rPr>
        <w:t xml:space="preserve"> podléhají režimu spisového a skartačního řádu. Při práci s takovými dokumenty postupuje zaměstnanec </w:t>
      </w:r>
      <w:r>
        <w:rPr>
          <w:rFonts w:ascii="Times New Roman" w:hAnsi="Times New Roman" w:cs="Times New Roman"/>
        </w:rPr>
        <w:t>Správce</w:t>
      </w:r>
      <w:r w:rsidRPr="00CE38B4">
        <w:rPr>
          <w:rFonts w:ascii="Times New Roman" w:hAnsi="Times New Roman" w:cs="Times New Roman"/>
        </w:rPr>
        <w:t xml:space="preserve"> s</w:t>
      </w:r>
      <w:r>
        <w:rPr>
          <w:rFonts w:ascii="Times New Roman" w:hAnsi="Times New Roman" w:cs="Times New Roman"/>
        </w:rPr>
        <w:t>e</w:t>
      </w:r>
      <w:r w:rsidRPr="00CE38B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zvýšenou opatrností. K</w:t>
      </w:r>
      <w:r w:rsidRPr="00CE38B4">
        <w:rPr>
          <w:rFonts w:ascii="Times New Roman" w:hAnsi="Times New Roman" w:cs="Times New Roman"/>
        </w:rPr>
        <w:t xml:space="preserve"> dokumentům mají přístup pouze zaměstnanci, kteří </w:t>
      </w:r>
      <w:r w:rsidR="002C0759">
        <w:rPr>
          <w:rFonts w:ascii="Times New Roman" w:hAnsi="Times New Roman" w:cs="Times New Roman"/>
        </w:rPr>
        <w:t>je</w:t>
      </w:r>
      <w:r w:rsidRPr="00CE38B4">
        <w:rPr>
          <w:rFonts w:ascii="Times New Roman" w:hAnsi="Times New Roman" w:cs="Times New Roman"/>
        </w:rPr>
        <w:t xml:space="preserve"> nezbytně potřebují při výkonu své pracovní činnosti. </w:t>
      </w:r>
      <w:r>
        <w:rPr>
          <w:rFonts w:ascii="Times New Roman" w:hAnsi="Times New Roman" w:cs="Times New Roman"/>
        </w:rPr>
        <w:t xml:space="preserve">Veškeré </w:t>
      </w:r>
      <w:r w:rsidRPr="00CE38B4">
        <w:rPr>
          <w:rFonts w:ascii="Times New Roman" w:hAnsi="Times New Roman" w:cs="Times New Roman"/>
        </w:rPr>
        <w:t>dokument</w:t>
      </w:r>
      <w:r>
        <w:rPr>
          <w:rFonts w:ascii="Times New Roman" w:hAnsi="Times New Roman" w:cs="Times New Roman"/>
        </w:rPr>
        <w:t xml:space="preserve"> obsahující osobní údaje</w:t>
      </w:r>
      <w:r w:rsidRPr="00CE38B4">
        <w:rPr>
          <w:rFonts w:ascii="Times New Roman" w:hAnsi="Times New Roman" w:cs="Times New Roman"/>
        </w:rPr>
        <w:t xml:space="preserve"> musí být zabezpečeny před odcizením</w:t>
      </w:r>
      <w:r w:rsidR="002C0759">
        <w:rPr>
          <w:rFonts w:ascii="Times New Roman" w:hAnsi="Times New Roman" w:cs="Times New Roman"/>
        </w:rPr>
        <w:t>, zneužitím</w:t>
      </w:r>
      <w:r w:rsidRPr="00CE38B4">
        <w:rPr>
          <w:rFonts w:ascii="Times New Roman" w:hAnsi="Times New Roman" w:cs="Times New Roman"/>
        </w:rPr>
        <w:t xml:space="preserve"> či </w:t>
      </w:r>
      <w:r w:rsidR="002C0759">
        <w:rPr>
          <w:rFonts w:ascii="Times New Roman" w:hAnsi="Times New Roman" w:cs="Times New Roman"/>
        </w:rPr>
        <w:t xml:space="preserve">neoprávněném </w:t>
      </w:r>
      <w:r w:rsidRPr="00CE38B4">
        <w:rPr>
          <w:rFonts w:ascii="Times New Roman" w:hAnsi="Times New Roman" w:cs="Times New Roman"/>
        </w:rPr>
        <w:t>zpřístupněním.</w:t>
      </w:r>
    </w:p>
    <w:p w:rsidR="00213D81" w:rsidRDefault="00213D81" w:rsidP="00213D81">
      <w:pPr>
        <w:pStyle w:val="Odstavecseseznamem"/>
        <w:ind w:left="360"/>
        <w:jc w:val="both"/>
        <w:rPr>
          <w:rFonts w:ascii="Times" w:hAnsi="Times"/>
          <w:sz w:val="22"/>
        </w:rPr>
      </w:pPr>
    </w:p>
    <w:p w:rsidR="00BA12AB" w:rsidRPr="00BF1BFD" w:rsidRDefault="00D77EFF" w:rsidP="00BF1BFD">
      <w:pPr>
        <w:pStyle w:val="Odstavecseseznamem"/>
        <w:numPr>
          <w:ilvl w:val="0"/>
          <w:numId w:val="15"/>
        </w:numPr>
        <w:jc w:val="both"/>
        <w:rPr>
          <w:rFonts w:ascii="Times" w:hAnsi="Times"/>
          <w:sz w:val="22"/>
        </w:rPr>
      </w:pPr>
      <w:r>
        <w:rPr>
          <w:rFonts w:ascii="Times" w:hAnsi="Times"/>
          <w:sz w:val="22"/>
        </w:rPr>
        <w:t>Každý zaměstnanec Správce</w:t>
      </w:r>
      <w:r w:rsidRPr="003938F2">
        <w:rPr>
          <w:rFonts w:ascii="Times" w:hAnsi="Times"/>
          <w:sz w:val="22"/>
        </w:rPr>
        <w:t xml:space="preserve"> </w:t>
      </w:r>
      <w:r>
        <w:rPr>
          <w:rFonts w:ascii="Times" w:hAnsi="Times"/>
          <w:sz w:val="22"/>
        </w:rPr>
        <w:t>má povinnost zachovávat</w:t>
      </w:r>
      <w:r w:rsidRPr="003938F2">
        <w:rPr>
          <w:rFonts w:ascii="Times" w:hAnsi="Times"/>
          <w:sz w:val="22"/>
        </w:rPr>
        <w:t xml:space="preserve"> </w:t>
      </w:r>
      <w:r>
        <w:rPr>
          <w:rFonts w:ascii="Times" w:hAnsi="Times"/>
          <w:sz w:val="22"/>
        </w:rPr>
        <w:t>mlčenlivost o všech skutečnostech, které se týkají osobních údajů, s nimiž v rámci výkonu své práce přichází do styku</w:t>
      </w:r>
      <w:r w:rsidR="00410D78">
        <w:rPr>
          <w:rFonts w:ascii="Times" w:hAnsi="Times"/>
          <w:sz w:val="22"/>
        </w:rPr>
        <w:t xml:space="preserve">, jakož i o aplikovaných bezpečnostních </w:t>
      </w:r>
      <w:r w:rsidR="002C0759">
        <w:rPr>
          <w:rFonts w:ascii="Times" w:hAnsi="Times"/>
          <w:sz w:val="22"/>
        </w:rPr>
        <w:t>o</w:t>
      </w:r>
      <w:r w:rsidR="00410D78">
        <w:rPr>
          <w:rFonts w:ascii="Times" w:hAnsi="Times"/>
          <w:sz w:val="22"/>
        </w:rPr>
        <w:t>patřeních</w:t>
      </w:r>
      <w:r>
        <w:rPr>
          <w:rFonts w:ascii="Times" w:hAnsi="Times"/>
          <w:sz w:val="22"/>
        </w:rPr>
        <w:t>. Tato mlčenlivost se vztahuje i na dobu po ukončení pracovněprávního nebo jiného obdobného vztahu vůči Správci. Mlčenlivosti může být zbaven pouze v zákonem předvídaných situacích – např. na pokyn orgánu veřejné moci.</w:t>
      </w:r>
    </w:p>
    <w:p w:rsidR="00355CCD" w:rsidRDefault="00355CCD" w:rsidP="00355CCD">
      <w:pPr>
        <w:pStyle w:val="Odstavecseseznamem"/>
        <w:ind w:left="360"/>
        <w:jc w:val="both"/>
        <w:rPr>
          <w:rFonts w:ascii="Times" w:hAnsi="Times"/>
          <w:sz w:val="22"/>
        </w:rPr>
      </w:pPr>
    </w:p>
    <w:p w:rsidR="00355CCD" w:rsidRDefault="00355CCD" w:rsidP="00D77EFF">
      <w:pPr>
        <w:pStyle w:val="Odstavecseseznamem"/>
        <w:numPr>
          <w:ilvl w:val="0"/>
          <w:numId w:val="15"/>
        </w:numPr>
        <w:jc w:val="both"/>
        <w:rPr>
          <w:rFonts w:ascii="Times" w:hAnsi="Times"/>
          <w:sz w:val="22"/>
        </w:rPr>
      </w:pPr>
      <w:r>
        <w:rPr>
          <w:rFonts w:ascii="Times" w:hAnsi="Times"/>
          <w:sz w:val="22"/>
        </w:rPr>
        <w:t>Každý zaměstnanec Správce</w:t>
      </w:r>
      <w:r w:rsidRPr="003938F2">
        <w:rPr>
          <w:rFonts w:ascii="Times" w:hAnsi="Times"/>
          <w:sz w:val="22"/>
        </w:rPr>
        <w:t xml:space="preserve"> </w:t>
      </w:r>
      <w:r>
        <w:rPr>
          <w:rFonts w:ascii="Times" w:hAnsi="Times"/>
          <w:sz w:val="22"/>
        </w:rPr>
        <w:t>má povinnost zachovávat co nejvyšší standard ochrany osobních údajů, s nimiž v rámci výkonu své práce přichází do styku.</w:t>
      </w:r>
    </w:p>
    <w:p w:rsidR="00D77EFF" w:rsidRDefault="00D77EFF" w:rsidP="00D77EFF">
      <w:pPr>
        <w:pStyle w:val="Odstavecseseznamem"/>
        <w:ind w:left="360"/>
        <w:jc w:val="both"/>
        <w:rPr>
          <w:rFonts w:ascii="Times" w:hAnsi="Times"/>
          <w:sz w:val="22"/>
        </w:rPr>
      </w:pPr>
    </w:p>
    <w:p w:rsidR="00B61C62" w:rsidRDefault="00E13E1A" w:rsidP="00E13E1A">
      <w:pPr>
        <w:pStyle w:val="Odstavecseseznamem"/>
        <w:numPr>
          <w:ilvl w:val="0"/>
          <w:numId w:val="15"/>
        </w:numPr>
        <w:jc w:val="both"/>
        <w:rPr>
          <w:rFonts w:ascii="Times" w:hAnsi="Times"/>
          <w:sz w:val="22"/>
        </w:rPr>
      </w:pPr>
      <w:r>
        <w:rPr>
          <w:rFonts w:ascii="Times" w:hAnsi="Times"/>
          <w:sz w:val="22"/>
        </w:rPr>
        <w:t>Dokumenty obsahující evidence žáků (t</w:t>
      </w:r>
      <w:r w:rsidRPr="00E13E1A">
        <w:rPr>
          <w:rFonts w:ascii="Times" w:hAnsi="Times"/>
          <w:sz w:val="22"/>
        </w:rPr>
        <w:t>řídní výkazy, katalogové listy a da</w:t>
      </w:r>
      <w:r>
        <w:rPr>
          <w:rFonts w:ascii="Times" w:hAnsi="Times"/>
          <w:sz w:val="22"/>
        </w:rPr>
        <w:t>lší materiály ze školní matriky)</w:t>
      </w:r>
      <w:r w:rsidRPr="00E13E1A">
        <w:rPr>
          <w:rFonts w:ascii="Times" w:hAnsi="Times"/>
          <w:sz w:val="22"/>
        </w:rPr>
        <w:t xml:space="preserve">, </w:t>
      </w:r>
      <w:r w:rsidR="00960AC9">
        <w:rPr>
          <w:rFonts w:ascii="Times" w:hAnsi="Times"/>
          <w:sz w:val="22"/>
        </w:rPr>
        <w:t>musí být</w:t>
      </w:r>
      <w:r w:rsidRPr="00E13E1A">
        <w:rPr>
          <w:rFonts w:ascii="Times" w:hAnsi="Times"/>
          <w:sz w:val="22"/>
        </w:rPr>
        <w:t xml:space="preserve"> trvale uloženy v uzamykatelných </w:t>
      </w:r>
      <w:r w:rsidR="00FA68EB">
        <w:rPr>
          <w:rFonts w:ascii="Times" w:hAnsi="Times"/>
          <w:sz w:val="22"/>
        </w:rPr>
        <w:t>boxech/</w:t>
      </w:r>
      <w:r w:rsidRPr="00E13E1A">
        <w:rPr>
          <w:rFonts w:ascii="Times" w:hAnsi="Times"/>
          <w:sz w:val="22"/>
        </w:rPr>
        <w:t xml:space="preserve">skříních v kanceláři </w:t>
      </w:r>
      <w:r w:rsidR="00FA68EB">
        <w:rPr>
          <w:rFonts w:ascii="Times" w:hAnsi="Times"/>
          <w:sz w:val="22"/>
        </w:rPr>
        <w:t>vedení školy -</w:t>
      </w:r>
      <w:r w:rsidRPr="00E13E1A">
        <w:rPr>
          <w:rFonts w:ascii="Times" w:hAnsi="Times"/>
          <w:sz w:val="22"/>
        </w:rPr>
        <w:t xml:space="preserve"> v kanceláři ředite</w:t>
      </w:r>
      <w:r>
        <w:rPr>
          <w:rFonts w:ascii="Times" w:hAnsi="Times"/>
          <w:sz w:val="22"/>
        </w:rPr>
        <w:t xml:space="preserve">le </w:t>
      </w:r>
      <w:r w:rsidR="00FA68EB">
        <w:rPr>
          <w:rFonts w:ascii="Times" w:hAnsi="Times"/>
          <w:sz w:val="22"/>
        </w:rPr>
        <w:t>/</w:t>
      </w:r>
      <w:r>
        <w:rPr>
          <w:rFonts w:ascii="Times" w:hAnsi="Times"/>
          <w:sz w:val="22"/>
        </w:rPr>
        <w:t xml:space="preserve"> zástupce ředitele</w:t>
      </w:r>
      <w:r w:rsidRPr="00E13E1A">
        <w:rPr>
          <w:rFonts w:ascii="Times" w:hAnsi="Times"/>
          <w:sz w:val="22"/>
        </w:rPr>
        <w:t xml:space="preserve">. Třídním učitelům </w:t>
      </w:r>
      <w:r w:rsidR="00FA68EB">
        <w:rPr>
          <w:rFonts w:ascii="Times" w:hAnsi="Times"/>
          <w:sz w:val="22"/>
        </w:rPr>
        <w:t>mohou být</w:t>
      </w:r>
      <w:r w:rsidRPr="00E13E1A">
        <w:rPr>
          <w:rFonts w:ascii="Times" w:hAnsi="Times"/>
          <w:sz w:val="22"/>
        </w:rPr>
        <w:t xml:space="preserve"> </w:t>
      </w:r>
      <w:r w:rsidR="00B61C62">
        <w:rPr>
          <w:rFonts w:ascii="Times" w:hAnsi="Times"/>
          <w:sz w:val="22"/>
        </w:rPr>
        <w:t xml:space="preserve">dokumenty toliko </w:t>
      </w:r>
      <w:r w:rsidRPr="00E13E1A">
        <w:rPr>
          <w:rFonts w:ascii="Times" w:hAnsi="Times"/>
          <w:sz w:val="22"/>
        </w:rPr>
        <w:t>zapůjčeny</w:t>
      </w:r>
      <w:r w:rsidR="00FA68EB">
        <w:rPr>
          <w:rFonts w:ascii="Times" w:hAnsi="Times"/>
          <w:sz w:val="22"/>
        </w:rPr>
        <w:t>, a to na</w:t>
      </w:r>
      <w:r w:rsidRPr="00E13E1A">
        <w:rPr>
          <w:rFonts w:ascii="Times" w:hAnsi="Times"/>
          <w:sz w:val="22"/>
        </w:rPr>
        <w:t xml:space="preserve"> nezbytně </w:t>
      </w:r>
      <w:r w:rsidR="00FA68EB">
        <w:rPr>
          <w:rFonts w:ascii="Times" w:hAnsi="Times"/>
          <w:sz w:val="22"/>
        </w:rPr>
        <w:t>nutnou</w:t>
      </w:r>
      <w:r w:rsidRPr="00E13E1A">
        <w:rPr>
          <w:rFonts w:ascii="Times" w:hAnsi="Times"/>
          <w:sz w:val="22"/>
        </w:rPr>
        <w:t xml:space="preserve"> dobu k provedení </w:t>
      </w:r>
      <w:r w:rsidR="00B61C62">
        <w:rPr>
          <w:rFonts w:ascii="Times" w:hAnsi="Times"/>
          <w:sz w:val="22"/>
        </w:rPr>
        <w:t xml:space="preserve">potřebných </w:t>
      </w:r>
      <w:r w:rsidRPr="00E13E1A">
        <w:rPr>
          <w:rFonts w:ascii="Times" w:hAnsi="Times"/>
          <w:sz w:val="22"/>
        </w:rPr>
        <w:t xml:space="preserve">zápisů. Vyučující jednotlivých předmětů zapisují </w:t>
      </w:r>
      <w:r w:rsidR="00FA68EB">
        <w:rPr>
          <w:rFonts w:ascii="Times" w:hAnsi="Times"/>
          <w:sz w:val="22"/>
        </w:rPr>
        <w:t>pouze</w:t>
      </w:r>
      <w:r w:rsidRPr="00E13E1A">
        <w:rPr>
          <w:rFonts w:ascii="Times" w:hAnsi="Times"/>
          <w:sz w:val="22"/>
        </w:rPr>
        <w:t xml:space="preserve"> </w:t>
      </w:r>
      <w:r w:rsidR="00FA68EB">
        <w:rPr>
          <w:rFonts w:ascii="Times" w:hAnsi="Times"/>
          <w:sz w:val="22"/>
        </w:rPr>
        <w:t xml:space="preserve">klasifikační údaje </w:t>
      </w:r>
      <w:r w:rsidRPr="00E13E1A">
        <w:rPr>
          <w:rFonts w:ascii="Times" w:hAnsi="Times"/>
          <w:sz w:val="22"/>
        </w:rPr>
        <w:t>a</w:t>
      </w:r>
      <w:r w:rsidR="00FA68EB">
        <w:rPr>
          <w:rFonts w:ascii="Times" w:hAnsi="Times"/>
          <w:sz w:val="22"/>
        </w:rPr>
        <w:t xml:space="preserve"> zásadně</w:t>
      </w:r>
      <w:r w:rsidRPr="00E13E1A">
        <w:rPr>
          <w:rFonts w:ascii="Times" w:hAnsi="Times"/>
          <w:sz w:val="22"/>
        </w:rPr>
        <w:t xml:space="preserve"> v kanceláři ř</w:t>
      </w:r>
      <w:r w:rsidR="00B61C62">
        <w:rPr>
          <w:rFonts w:ascii="Times" w:hAnsi="Times"/>
          <w:sz w:val="22"/>
        </w:rPr>
        <w:t>editele nebo zástupce ředitele.</w:t>
      </w:r>
    </w:p>
    <w:p w:rsidR="00EB4FFD" w:rsidRDefault="00EB4FFD" w:rsidP="00EB4FFD">
      <w:pPr>
        <w:pStyle w:val="Odstavecseseznamem"/>
        <w:numPr>
          <w:ilvl w:val="1"/>
          <w:numId w:val="15"/>
        </w:numPr>
        <w:jc w:val="both"/>
        <w:rPr>
          <w:rFonts w:ascii="Times" w:hAnsi="Times"/>
          <w:sz w:val="22"/>
        </w:rPr>
      </w:pPr>
      <w:r>
        <w:rPr>
          <w:rFonts w:ascii="Times" w:hAnsi="Times"/>
          <w:sz w:val="22"/>
        </w:rPr>
        <w:t>Evidence žáků by měla obsahovat pouze nezbytné osobní údaje, které předvídá právní řád – viz § 28 školského zákona.</w:t>
      </w:r>
    </w:p>
    <w:p w:rsidR="005B5C14" w:rsidRDefault="005B5C14" w:rsidP="005B5C14">
      <w:pPr>
        <w:pStyle w:val="Odstavecseseznamem"/>
        <w:ind w:left="360"/>
        <w:jc w:val="both"/>
        <w:rPr>
          <w:rFonts w:ascii="Times" w:hAnsi="Times"/>
          <w:sz w:val="22"/>
        </w:rPr>
      </w:pPr>
    </w:p>
    <w:p w:rsidR="005B5C14" w:rsidRPr="000B5658" w:rsidRDefault="005B5C14" w:rsidP="000B5658">
      <w:pPr>
        <w:pStyle w:val="Odstavecseseznamem"/>
        <w:numPr>
          <w:ilvl w:val="0"/>
          <w:numId w:val="15"/>
        </w:numPr>
        <w:jc w:val="both"/>
        <w:rPr>
          <w:rFonts w:ascii="Times" w:hAnsi="Times"/>
          <w:sz w:val="22"/>
        </w:rPr>
      </w:pPr>
      <w:r w:rsidRPr="005B5C14">
        <w:rPr>
          <w:rFonts w:ascii="Times" w:hAnsi="Times"/>
          <w:sz w:val="22"/>
        </w:rPr>
        <w:lastRenderedPageBreak/>
        <w:t>V propagačn</w:t>
      </w:r>
      <w:r w:rsidR="002E7B09">
        <w:rPr>
          <w:rFonts w:ascii="Times" w:hAnsi="Times"/>
          <w:sz w:val="22"/>
        </w:rPr>
        <w:t>ích materiálech školy (výroční zprávy, ročenka</w:t>
      </w:r>
      <w:r w:rsidRPr="005B5C14">
        <w:rPr>
          <w:rFonts w:ascii="Times" w:hAnsi="Times"/>
          <w:sz w:val="22"/>
        </w:rPr>
        <w:t xml:space="preserve"> školy, </w:t>
      </w:r>
      <w:r w:rsidR="002E7B09">
        <w:rPr>
          <w:rFonts w:ascii="Times" w:hAnsi="Times"/>
          <w:sz w:val="22"/>
        </w:rPr>
        <w:t>internetové</w:t>
      </w:r>
      <w:r w:rsidR="00043376">
        <w:rPr>
          <w:rFonts w:ascii="Times" w:hAnsi="Times"/>
          <w:sz w:val="22"/>
        </w:rPr>
        <w:t xml:space="preserve"> stránky</w:t>
      </w:r>
      <w:r w:rsidR="002E7B09">
        <w:rPr>
          <w:rFonts w:ascii="Times" w:hAnsi="Times"/>
          <w:sz w:val="22"/>
        </w:rPr>
        <w:t>, veřejně přístupné nástěnky</w:t>
      </w:r>
      <w:r>
        <w:rPr>
          <w:rFonts w:ascii="Times" w:hAnsi="Times"/>
          <w:sz w:val="22"/>
        </w:rPr>
        <w:t xml:space="preserve"> apod.</w:t>
      </w:r>
      <w:r w:rsidR="002E7B09">
        <w:rPr>
          <w:rFonts w:ascii="Times" w:hAnsi="Times"/>
          <w:sz w:val="22"/>
        </w:rPr>
        <w:t>)</w:t>
      </w:r>
      <w:r>
        <w:rPr>
          <w:rFonts w:ascii="Times" w:hAnsi="Times"/>
          <w:sz w:val="22"/>
        </w:rPr>
        <w:t xml:space="preserve"> lze se </w:t>
      </w:r>
      <w:r w:rsidRPr="005B5C14">
        <w:rPr>
          <w:rFonts w:ascii="Times" w:hAnsi="Times"/>
          <w:sz w:val="22"/>
        </w:rPr>
        <w:t>souhlasem</w:t>
      </w:r>
      <w:r w:rsidR="004328BF">
        <w:rPr>
          <w:rFonts w:ascii="Times" w:hAnsi="Times"/>
          <w:sz w:val="22"/>
        </w:rPr>
        <w:t xml:space="preserve"> ke zpracování uděleného žákem</w:t>
      </w:r>
      <w:r w:rsidRPr="005B5C14">
        <w:rPr>
          <w:rFonts w:ascii="Times" w:hAnsi="Times"/>
          <w:sz w:val="22"/>
        </w:rPr>
        <w:t xml:space="preserve"> nebo</w:t>
      </w:r>
      <w:r w:rsidR="004328BF">
        <w:rPr>
          <w:rFonts w:ascii="Times" w:hAnsi="Times"/>
          <w:sz w:val="22"/>
        </w:rPr>
        <w:t xml:space="preserve"> jeho zákonným zástupcem</w:t>
      </w:r>
      <w:r w:rsidRPr="005B5C14">
        <w:rPr>
          <w:rFonts w:ascii="Times" w:hAnsi="Times"/>
          <w:sz w:val="22"/>
        </w:rPr>
        <w:t xml:space="preserve"> uveřejňovat </w:t>
      </w:r>
      <w:r w:rsidR="004328BF">
        <w:rPr>
          <w:rFonts w:ascii="Times" w:hAnsi="Times"/>
          <w:sz w:val="22"/>
        </w:rPr>
        <w:t xml:space="preserve">osobní údaje v rozsahu stanoveném v souhlasu. </w:t>
      </w:r>
      <w:r w:rsidRPr="005B5C14">
        <w:rPr>
          <w:rFonts w:ascii="Times" w:hAnsi="Times"/>
          <w:sz w:val="22"/>
        </w:rPr>
        <w:t>Při publikování v tisku se autor dotazuje na souhlas příslušného žáka</w:t>
      </w:r>
      <w:r w:rsidR="004328BF">
        <w:rPr>
          <w:rFonts w:ascii="Times" w:hAnsi="Times"/>
          <w:sz w:val="22"/>
        </w:rPr>
        <w:t xml:space="preserve"> nebo zákonného zástupce</w:t>
      </w:r>
      <w:r w:rsidRPr="005B5C14">
        <w:rPr>
          <w:rFonts w:ascii="Times" w:hAnsi="Times"/>
          <w:sz w:val="22"/>
        </w:rPr>
        <w:t>. Žák nebo zákonný zástupce</w:t>
      </w:r>
      <w:r w:rsidR="004328BF">
        <w:rPr>
          <w:rFonts w:ascii="Times" w:hAnsi="Times"/>
          <w:sz w:val="22"/>
        </w:rPr>
        <w:t xml:space="preserve"> má práva podle čl. 12 a násl. GDPR – zejm. požadovat omezení zpracování, </w:t>
      </w:r>
      <w:r w:rsidRPr="005B5C14">
        <w:rPr>
          <w:rFonts w:ascii="Times" w:hAnsi="Times"/>
          <w:sz w:val="22"/>
        </w:rPr>
        <w:t xml:space="preserve">odstranění informace či fotografie </w:t>
      </w:r>
      <w:r w:rsidR="004328BF">
        <w:rPr>
          <w:rFonts w:ascii="Times" w:hAnsi="Times"/>
          <w:sz w:val="22"/>
        </w:rPr>
        <w:t>/ video-</w:t>
      </w:r>
      <w:r w:rsidRPr="005B5C14">
        <w:rPr>
          <w:rFonts w:ascii="Times" w:hAnsi="Times"/>
          <w:sz w:val="22"/>
        </w:rPr>
        <w:t xml:space="preserve">záznamu týkající se jeho osoby, který </w:t>
      </w:r>
      <w:r w:rsidR="004328BF">
        <w:rPr>
          <w:rFonts w:ascii="Times" w:hAnsi="Times"/>
          <w:sz w:val="22"/>
        </w:rPr>
        <w:t xml:space="preserve">nadále nechce </w:t>
      </w:r>
      <w:r w:rsidRPr="005B5C14">
        <w:rPr>
          <w:rFonts w:ascii="Times" w:hAnsi="Times"/>
          <w:sz w:val="22"/>
        </w:rPr>
        <w:t>zveřejňovat</w:t>
      </w:r>
      <w:r w:rsidR="004328BF">
        <w:rPr>
          <w:rFonts w:ascii="Times" w:hAnsi="Times"/>
          <w:sz w:val="22"/>
        </w:rPr>
        <w:t>, přístup k osobním údajům apod. viz níže v textu Směrnice.</w:t>
      </w:r>
    </w:p>
    <w:p w:rsidR="00B61C62" w:rsidRDefault="00B61C62" w:rsidP="00B61C62">
      <w:pPr>
        <w:pStyle w:val="Odstavecseseznamem"/>
        <w:ind w:left="360"/>
        <w:jc w:val="both"/>
        <w:rPr>
          <w:rFonts w:ascii="Times" w:hAnsi="Times"/>
          <w:sz w:val="22"/>
        </w:rPr>
      </w:pPr>
    </w:p>
    <w:p w:rsidR="00B61C62" w:rsidRDefault="00B61C62" w:rsidP="00E13E1A">
      <w:pPr>
        <w:pStyle w:val="Odstavecseseznamem"/>
        <w:numPr>
          <w:ilvl w:val="0"/>
          <w:numId w:val="15"/>
        </w:numPr>
        <w:jc w:val="both"/>
        <w:rPr>
          <w:rFonts w:ascii="Times" w:hAnsi="Times"/>
          <w:sz w:val="22"/>
        </w:rPr>
      </w:pPr>
      <w:r>
        <w:rPr>
          <w:rFonts w:ascii="Times" w:hAnsi="Times"/>
          <w:sz w:val="22"/>
        </w:rPr>
        <w:t>Zaměstnanci Správce jsou po</w:t>
      </w:r>
      <w:r w:rsidR="00FA68EB">
        <w:rPr>
          <w:rFonts w:ascii="Times" w:hAnsi="Times"/>
          <w:sz w:val="22"/>
        </w:rPr>
        <w:t>vinni zajistit, že třídní výkaz</w:t>
      </w:r>
      <w:r>
        <w:rPr>
          <w:rFonts w:ascii="Times" w:hAnsi="Times"/>
          <w:sz w:val="22"/>
        </w:rPr>
        <w:t xml:space="preserve">, katalogové listy a </w:t>
      </w:r>
      <w:r w:rsidR="00E13E1A" w:rsidRPr="00E13E1A">
        <w:rPr>
          <w:rFonts w:ascii="Times" w:hAnsi="Times"/>
          <w:sz w:val="22"/>
        </w:rPr>
        <w:t>další materiály ze školní matriky či jejich části</w:t>
      </w:r>
      <w:r w:rsidR="00FA68EB">
        <w:rPr>
          <w:rFonts w:ascii="Times" w:hAnsi="Times"/>
          <w:sz w:val="22"/>
        </w:rPr>
        <w:t>,</w:t>
      </w:r>
      <w:r w:rsidR="00E13E1A" w:rsidRPr="00E13E1A">
        <w:rPr>
          <w:rFonts w:ascii="Times" w:hAnsi="Times"/>
          <w:sz w:val="22"/>
        </w:rPr>
        <w:t xml:space="preserve"> </w:t>
      </w:r>
      <w:r>
        <w:rPr>
          <w:rFonts w:ascii="Times" w:hAnsi="Times"/>
          <w:sz w:val="22"/>
        </w:rPr>
        <w:t>nebudou</w:t>
      </w:r>
      <w:r w:rsidR="00E13E1A" w:rsidRPr="00E13E1A">
        <w:rPr>
          <w:rFonts w:ascii="Times" w:hAnsi="Times"/>
          <w:sz w:val="22"/>
        </w:rPr>
        <w:t xml:space="preserve"> </w:t>
      </w:r>
      <w:r>
        <w:rPr>
          <w:rFonts w:ascii="Times" w:hAnsi="Times"/>
          <w:sz w:val="22"/>
        </w:rPr>
        <w:t>vynášeny</w:t>
      </w:r>
      <w:r w:rsidR="00FA68EB">
        <w:rPr>
          <w:rFonts w:ascii="Times" w:hAnsi="Times"/>
          <w:sz w:val="22"/>
        </w:rPr>
        <w:t xml:space="preserve"> z budovy</w:t>
      </w:r>
      <w:r w:rsidR="00E13E1A" w:rsidRPr="00E13E1A">
        <w:rPr>
          <w:rFonts w:ascii="Times" w:hAnsi="Times"/>
          <w:sz w:val="22"/>
        </w:rPr>
        <w:t xml:space="preserve"> školy</w:t>
      </w:r>
      <w:r w:rsidR="00FA68EB">
        <w:rPr>
          <w:rFonts w:ascii="Times" w:hAnsi="Times"/>
          <w:sz w:val="22"/>
        </w:rPr>
        <w:t xml:space="preserve"> (určených kanceláří)</w:t>
      </w:r>
      <w:r w:rsidR="00E13E1A" w:rsidRPr="00E13E1A">
        <w:rPr>
          <w:rFonts w:ascii="Times" w:hAnsi="Times"/>
          <w:sz w:val="22"/>
        </w:rPr>
        <w:t>,</w:t>
      </w:r>
      <w:r w:rsidR="00FA68EB">
        <w:rPr>
          <w:rFonts w:ascii="Times" w:hAnsi="Times"/>
          <w:sz w:val="22"/>
        </w:rPr>
        <w:t xml:space="preserve"> neoprávněně</w:t>
      </w:r>
      <w:r w:rsidR="00E13E1A" w:rsidRPr="00E13E1A">
        <w:rPr>
          <w:rFonts w:ascii="Times" w:hAnsi="Times"/>
          <w:sz w:val="22"/>
        </w:rPr>
        <w:t xml:space="preserve"> </w:t>
      </w:r>
      <w:r>
        <w:rPr>
          <w:rFonts w:ascii="Times" w:hAnsi="Times"/>
          <w:sz w:val="22"/>
        </w:rPr>
        <w:t>předávány</w:t>
      </w:r>
      <w:r w:rsidR="00E13E1A" w:rsidRPr="00E13E1A">
        <w:rPr>
          <w:rFonts w:ascii="Times" w:hAnsi="Times"/>
          <w:sz w:val="22"/>
        </w:rPr>
        <w:t xml:space="preserve"> </w:t>
      </w:r>
      <w:r>
        <w:rPr>
          <w:rFonts w:ascii="Times" w:hAnsi="Times"/>
          <w:sz w:val="22"/>
        </w:rPr>
        <w:t xml:space="preserve">cizím </w:t>
      </w:r>
      <w:r w:rsidR="00E13E1A" w:rsidRPr="00E13E1A">
        <w:rPr>
          <w:rFonts w:ascii="Times" w:hAnsi="Times"/>
          <w:sz w:val="22"/>
        </w:rPr>
        <w:t xml:space="preserve">osobám nebo </w:t>
      </w:r>
      <w:r>
        <w:rPr>
          <w:rFonts w:ascii="Times" w:hAnsi="Times"/>
          <w:sz w:val="22"/>
        </w:rPr>
        <w:t>kopírovány</w:t>
      </w:r>
      <w:r w:rsidR="00E13E1A" w:rsidRPr="00E13E1A">
        <w:rPr>
          <w:rFonts w:ascii="Times" w:hAnsi="Times"/>
          <w:sz w:val="22"/>
        </w:rPr>
        <w:t xml:space="preserve"> a kopie </w:t>
      </w:r>
      <w:r>
        <w:rPr>
          <w:rFonts w:ascii="Times" w:hAnsi="Times"/>
          <w:sz w:val="22"/>
        </w:rPr>
        <w:t>poskytovány</w:t>
      </w:r>
      <w:r w:rsidR="00FA68EB">
        <w:rPr>
          <w:rFonts w:ascii="Times" w:hAnsi="Times"/>
          <w:sz w:val="22"/>
        </w:rPr>
        <w:t xml:space="preserve"> neoprávněným osobám.</w:t>
      </w:r>
    </w:p>
    <w:p w:rsidR="00FA68EB" w:rsidRDefault="00FA68EB" w:rsidP="00FA68EB">
      <w:pPr>
        <w:pStyle w:val="Odstavecseseznamem"/>
        <w:ind w:left="360"/>
        <w:jc w:val="both"/>
        <w:rPr>
          <w:rFonts w:ascii="Times" w:hAnsi="Times"/>
          <w:sz w:val="22"/>
        </w:rPr>
      </w:pPr>
    </w:p>
    <w:p w:rsidR="00161FF8" w:rsidRDefault="003938F2" w:rsidP="00161FF8">
      <w:pPr>
        <w:pStyle w:val="Odstavecseseznamem"/>
        <w:numPr>
          <w:ilvl w:val="0"/>
          <w:numId w:val="15"/>
        </w:numPr>
        <w:jc w:val="both"/>
        <w:rPr>
          <w:rFonts w:ascii="Times" w:hAnsi="Times"/>
          <w:sz w:val="22"/>
        </w:rPr>
      </w:pPr>
      <w:r w:rsidRPr="003938F2">
        <w:rPr>
          <w:rFonts w:ascii="Times" w:hAnsi="Times"/>
          <w:sz w:val="22"/>
        </w:rPr>
        <w:t xml:space="preserve">Zaměstnanci </w:t>
      </w:r>
      <w:r>
        <w:rPr>
          <w:rFonts w:ascii="Times" w:hAnsi="Times"/>
          <w:sz w:val="22"/>
        </w:rPr>
        <w:t>Správce</w:t>
      </w:r>
      <w:r w:rsidRPr="003938F2">
        <w:rPr>
          <w:rFonts w:ascii="Times" w:hAnsi="Times"/>
          <w:sz w:val="22"/>
        </w:rPr>
        <w:t xml:space="preserve"> </w:t>
      </w:r>
      <w:r>
        <w:rPr>
          <w:rFonts w:ascii="Times" w:hAnsi="Times"/>
          <w:sz w:val="22"/>
        </w:rPr>
        <w:t>nesmí poskytovat</w:t>
      </w:r>
      <w:r w:rsidRPr="003938F2">
        <w:rPr>
          <w:rFonts w:ascii="Times" w:hAnsi="Times"/>
          <w:sz w:val="22"/>
        </w:rPr>
        <w:t xml:space="preserve"> bez právního důvodu žádnou formou osobní údaje </w:t>
      </w:r>
      <w:r>
        <w:rPr>
          <w:rFonts w:ascii="Times" w:hAnsi="Times"/>
          <w:sz w:val="22"/>
        </w:rPr>
        <w:t xml:space="preserve">ostatních </w:t>
      </w:r>
      <w:r w:rsidRPr="003938F2">
        <w:rPr>
          <w:rFonts w:ascii="Times" w:hAnsi="Times"/>
          <w:sz w:val="22"/>
        </w:rPr>
        <w:t xml:space="preserve">zaměstnanců </w:t>
      </w:r>
      <w:r>
        <w:rPr>
          <w:rFonts w:ascii="Times" w:hAnsi="Times"/>
          <w:sz w:val="22"/>
        </w:rPr>
        <w:t>Správce</w:t>
      </w:r>
      <w:r w:rsidRPr="003938F2">
        <w:rPr>
          <w:rFonts w:ascii="Times" w:hAnsi="Times"/>
          <w:sz w:val="22"/>
        </w:rPr>
        <w:t xml:space="preserve"> a </w:t>
      </w:r>
      <w:r>
        <w:rPr>
          <w:rFonts w:ascii="Times" w:hAnsi="Times"/>
          <w:sz w:val="22"/>
        </w:rPr>
        <w:t xml:space="preserve">dětí / </w:t>
      </w:r>
      <w:r w:rsidRPr="003938F2">
        <w:rPr>
          <w:rFonts w:ascii="Times" w:hAnsi="Times"/>
          <w:sz w:val="22"/>
        </w:rPr>
        <w:t>žáků</w:t>
      </w:r>
      <w:r>
        <w:rPr>
          <w:rFonts w:ascii="Times" w:hAnsi="Times"/>
          <w:sz w:val="22"/>
        </w:rPr>
        <w:t xml:space="preserve"> / studentů</w:t>
      </w:r>
      <w:r w:rsidRPr="003938F2">
        <w:rPr>
          <w:rFonts w:ascii="Times" w:hAnsi="Times"/>
          <w:sz w:val="22"/>
        </w:rPr>
        <w:t xml:space="preserve"> cizím osobám a institucím, </w:t>
      </w:r>
      <w:r>
        <w:rPr>
          <w:rFonts w:ascii="Times" w:hAnsi="Times"/>
          <w:sz w:val="22"/>
        </w:rPr>
        <w:t>tj.</w:t>
      </w:r>
      <w:r w:rsidRPr="003938F2">
        <w:rPr>
          <w:rFonts w:ascii="Times" w:hAnsi="Times"/>
          <w:sz w:val="22"/>
        </w:rPr>
        <w:t xml:space="preserve"> ani telefonicky ani mailem ani při osobním jednání.</w:t>
      </w:r>
    </w:p>
    <w:p w:rsidR="00161FF8" w:rsidRDefault="00161FF8" w:rsidP="00161FF8">
      <w:pPr>
        <w:pStyle w:val="Odstavecseseznamem"/>
        <w:ind w:left="360"/>
        <w:jc w:val="both"/>
        <w:rPr>
          <w:rFonts w:ascii="Times" w:hAnsi="Times"/>
          <w:sz w:val="22"/>
        </w:rPr>
      </w:pPr>
    </w:p>
    <w:p w:rsidR="003938F2" w:rsidRPr="00161FF8" w:rsidRDefault="00161FF8" w:rsidP="00161FF8">
      <w:pPr>
        <w:pStyle w:val="Odstavecseseznamem"/>
        <w:numPr>
          <w:ilvl w:val="0"/>
          <w:numId w:val="15"/>
        </w:numPr>
        <w:jc w:val="both"/>
        <w:rPr>
          <w:rFonts w:ascii="Times" w:hAnsi="Times"/>
          <w:sz w:val="22"/>
        </w:rPr>
      </w:pPr>
      <w:r w:rsidRPr="00161FF8">
        <w:rPr>
          <w:rFonts w:ascii="Times" w:hAnsi="Times"/>
          <w:sz w:val="22"/>
        </w:rPr>
        <w:t>Seznamy žáků se nezveřejňují, neposkytují bez vědomého souhlasu žáků či zákonných zástupců žáků jiným fyzickým či právnickým osobám nebo orgánům, které neplní funkci orgánu nadřízeného škole nebo nevyplývá-li to ze zákona.</w:t>
      </w:r>
      <w:r w:rsidRPr="00161FF8">
        <w:rPr>
          <w:rFonts w:ascii="Times" w:hAnsi="Times"/>
          <w:sz w:val="22"/>
        </w:rPr>
        <w:tab/>
      </w:r>
    </w:p>
    <w:p w:rsidR="00161FF8" w:rsidRDefault="00161FF8" w:rsidP="00161FF8">
      <w:pPr>
        <w:pStyle w:val="Odstavecseseznamem"/>
        <w:ind w:left="360"/>
        <w:jc w:val="both"/>
        <w:rPr>
          <w:rFonts w:ascii="Times" w:hAnsi="Times"/>
          <w:sz w:val="22"/>
        </w:rPr>
      </w:pPr>
    </w:p>
    <w:p w:rsidR="00977F48" w:rsidRDefault="00FA68EB" w:rsidP="00977F48">
      <w:pPr>
        <w:pStyle w:val="Odstavecseseznamem"/>
        <w:numPr>
          <w:ilvl w:val="0"/>
          <w:numId w:val="15"/>
        </w:numPr>
        <w:jc w:val="both"/>
        <w:rPr>
          <w:rFonts w:ascii="Times" w:hAnsi="Times"/>
          <w:sz w:val="22"/>
        </w:rPr>
      </w:pPr>
      <w:r w:rsidRPr="003938F2">
        <w:rPr>
          <w:rFonts w:ascii="Times" w:hAnsi="Times"/>
          <w:sz w:val="22"/>
        </w:rPr>
        <w:t xml:space="preserve">V případě, že si některý orgán veřejné moci (např. soud, OSPOD, PČR apod.) vyžádá </w:t>
      </w:r>
      <w:r w:rsidR="003938F2">
        <w:rPr>
          <w:rFonts w:ascii="Times" w:hAnsi="Times"/>
          <w:sz w:val="22"/>
        </w:rPr>
        <w:t xml:space="preserve">určité informace </w:t>
      </w:r>
      <w:r w:rsidRPr="003938F2">
        <w:rPr>
          <w:rFonts w:ascii="Times" w:hAnsi="Times"/>
          <w:sz w:val="22"/>
        </w:rPr>
        <w:t xml:space="preserve">o </w:t>
      </w:r>
      <w:r w:rsidR="003938F2">
        <w:rPr>
          <w:rFonts w:ascii="Times" w:hAnsi="Times"/>
          <w:sz w:val="22"/>
        </w:rPr>
        <w:t xml:space="preserve">zaměstnanci / </w:t>
      </w:r>
      <w:r w:rsidRPr="003938F2">
        <w:rPr>
          <w:rFonts w:ascii="Times" w:hAnsi="Times"/>
          <w:sz w:val="22"/>
        </w:rPr>
        <w:t xml:space="preserve">dítěti / žákovi / studentovi, mohou být takového informace poskytnuty pouze v rozsahu nezbytně nutném pro splnění účelu a formou prokazatelné a zabezpečené komunikace – datovou schránkou. Je zakázáno poskytovat jakékoli informace </w:t>
      </w:r>
      <w:r w:rsidR="00296581" w:rsidRPr="003938F2">
        <w:rPr>
          <w:rFonts w:ascii="Times" w:hAnsi="Times"/>
          <w:sz w:val="22"/>
        </w:rPr>
        <w:t xml:space="preserve">o subjektech osobních údajů </w:t>
      </w:r>
      <w:r w:rsidR="00DD3F08">
        <w:rPr>
          <w:rFonts w:ascii="Times" w:hAnsi="Times"/>
          <w:sz w:val="22"/>
        </w:rPr>
        <w:t>prostřednictvím telefonu,</w:t>
      </w:r>
      <w:r w:rsidRPr="003938F2">
        <w:rPr>
          <w:rFonts w:ascii="Times" w:hAnsi="Times"/>
          <w:sz w:val="22"/>
        </w:rPr>
        <w:t xml:space="preserve"> e-mailu</w:t>
      </w:r>
      <w:r w:rsidR="00DD3F08">
        <w:rPr>
          <w:rFonts w:ascii="Times" w:hAnsi="Times"/>
          <w:sz w:val="22"/>
        </w:rPr>
        <w:t>, osobně</w:t>
      </w:r>
      <w:r w:rsidRPr="003938F2">
        <w:rPr>
          <w:rFonts w:ascii="Times" w:hAnsi="Times"/>
          <w:sz w:val="22"/>
        </w:rPr>
        <w:t>.</w:t>
      </w:r>
    </w:p>
    <w:p w:rsidR="00977F48" w:rsidRPr="00977F48" w:rsidRDefault="00977F48" w:rsidP="00977F48">
      <w:pPr>
        <w:pStyle w:val="Odstavecseseznamem"/>
        <w:numPr>
          <w:ilvl w:val="1"/>
          <w:numId w:val="15"/>
        </w:numPr>
        <w:jc w:val="both"/>
        <w:rPr>
          <w:rFonts w:ascii="Times" w:hAnsi="Times"/>
          <w:sz w:val="22"/>
        </w:rPr>
      </w:pPr>
      <w:r w:rsidRPr="00977F48">
        <w:rPr>
          <w:rFonts w:ascii="Times" w:hAnsi="Times"/>
          <w:sz w:val="22"/>
        </w:rPr>
        <w:t xml:space="preserve">Písemná hodnocení a posudky, která se odesílají pro potřeby </w:t>
      </w:r>
      <w:r w:rsidR="00D77EFF">
        <w:rPr>
          <w:rFonts w:ascii="Times" w:hAnsi="Times"/>
          <w:sz w:val="22"/>
        </w:rPr>
        <w:t>orgánů veřejné moci (soudního řízení),</w:t>
      </w:r>
      <w:r w:rsidRPr="00977F48">
        <w:rPr>
          <w:rFonts w:ascii="Times" w:hAnsi="Times"/>
          <w:sz w:val="22"/>
        </w:rPr>
        <w:t xml:space="preserve"> přijímacího řízení, zpracovávají zaměstnanci </w:t>
      </w:r>
      <w:r w:rsidR="00D77EFF">
        <w:rPr>
          <w:rFonts w:ascii="Times" w:hAnsi="Times"/>
          <w:sz w:val="22"/>
        </w:rPr>
        <w:t>Správce výslovně pověření</w:t>
      </w:r>
      <w:r w:rsidRPr="00977F48">
        <w:rPr>
          <w:rFonts w:ascii="Times" w:hAnsi="Times"/>
          <w:sz w:val="22"/>
        </w:rPr>
        <w:t xml:space="preserve"> ředitelem školy. </w:t>
      </w:r>
      <w:r w:rsidR="00D77EFF">
        <w:rPr>
          <w:rFonts w:ascii="Times" w:hAnsi="Times"/>
          <w:sz w:val="22"/>
        </w:rPr>
        <w:t>Tito zaměstnanci však</w:t>
      </w:r>
      <w:r w:rsidRPr="00977F48">
        <w:rPr>
          <w:rFonts w:ascii="Times" w:hAnsi="Times"/>
          <w:sz w:val="22"/>
        </w:rPr>
        <w:t xml:space="preserve"> </w:t>
      </w:r>
      <w:r w:rsidR="00D77EFF">
        <w:rPr>
          <w:rFonts w:ascii="Times" w:hAnsi="Times"/>
          <w:sz w:val="22"/>
        </w:rPr>
        <w:t>nejsou</w:t>
      </w:r>
      <w:r w:rsidRPr="00977F48">
        <w:rPr>
          <w:rFonts w:ascii="Times" w:hAnsi="Times"/>
          <w:sz w:val="22"/>
        </w:rPr>
        <w:t xml:space="preserve"> oprávněni samostatně hodnocení podepisovat, posk</w:t>
      </w:r>
      <w:r w:rsidR="00D77EFF">
        <w:rPr>
          <w:rFonts w:ascii="Times" w:hAnsi="Times"/>
          <w:sz w:val="22"/>
        </w:rPr>
        <w:t>ytovat a odesílat jménem školy.</w:t>
      </w:r>
      <w:r w:rsidRPr="00977F48">
        <w:rPr>
          <w:rFonts w:ascii="Times" w:hAnsi="Times"/>
          <w:sz w:val="22"/>
        </w:rPr>
        <w:tab/>
      </w:r>
      <w:r w:rsidRPr="00977F48">
        <w:rPr>
          <w:rFonts w:ascii="Times" w:hAnsi="Times"/>
          <w:sz w:val="22"/>
        </w:rPr>
        <w:tab/>
      </w:r>
      <w:r w:rsidRPr="00977F48">
        <w:rPr>
          <w:rFonts w:ascii="Times" w:hAnsi="Times"/>
          <w:sz w:val="22"/>
        </w:rPr>
        <w:tab/>
      </w:r>
      <w:r w:rsidRPr="00977F48">
        <w:rPr>
          <w:rFonts w:ascii="Times" w:hAnsi="Times"/>
          <w:sz w:val="22"/>
        </w:rPr>
        <w:tab/>
      </w:r>
    </w:p>
    <w:p w:rsidR="00B61C62" w:rsidRPr="001D3352" w:rsidRDefault="00B61C62" w:rsidP="001D3352">
      <w:pPr>
        <w:jc w:val="both"/>
        <w:rPr>
          <w:rFonts w:ascii="Times" w:hAnsi="Times"/>
          <w:sz w:val="22"/>
        </w:rPr>
      </w:pPr>
    </w:p>
    <w:p w:rsidR="00F57E19" w:rsidRDefault="00D85DFF" w:rsidP="00510DB6">
      <w:pPr>
        <w:pStyle w:val="Odstavecseseznamem"/>
        <w:numPr>
          <w:ilvl w:val="0"/>
          <w:numId w:val="15"/>
        </w:numPr>
        <w:jc w:val="both"/>
        <w:rPr>
          <w:rFonts w:ascii="Times" w:hAnsi="Times"/>
          <w:sz w:val="22"/>
        </w:rPr>
      </w:pPr>
      <w:r>
        <w:rPr>
          <w:rFonts w:ascii="Times" w:hAnsi="Times"/>
          <w:sz w:val="22"/>
        </w:rPr>
        <w:t xml:space="preserve">Správce </w:t>
      </w:r>
      <w:r w:rsidR="00510DB6">
        <w:rPr>
          <w:rFonts w:ascii="Times" w:hAnsi="Times"/>
          <w:sz w:val="22"/>
        </w:rPr>
        <w:t>vede školní matriku dětí / žáků / studentů také v elektronické</w:t>
      </w:r>
      <w:r w:rsidR="00E13E1A" w:rsidRPr="00B61C62">
        <w:rPr>
          <w:rFonts w:ascii="Times" w:hAnsi="Times"/>
          <w:sz w:val="22"/>
        </w:rPr>
        <w:t xml:space="preserve"> školní </w:t>
      </w:r>
      <w:r w:rsidR="00510DB6">
        <w:rPr>
          <w:rFonts w:ascii="Times" w:hAnsi="Times"/>
          <w:sz w:val="22"/>
        </w:rPr>
        <w:t>matrice. Povinností Správce je zabezpečit informační systém elektronické matriky</w:t>
      </w:r>
      <w:r w:rsidR="00E13E1A" w:rsidRPr="00B61C62">
        <w:rPr>
          <w:rFonts w:ascii="Times" w:hAnsi="Times"/>
          <w:sz w:val="22"/>
        </w:rPr>
        <w:t>.</w:t>
      </w:r>
      <w:r w:rsidR="00510DB6">
        <w:rPr>
          <w:rFonts w:ascii="Times" w:hAnsi="Times"/>
          <w:sz w:val="22"/>
        </w:rPr>
        <w:t xml:space="preserve"> </w:t>
      </w:r>
    </w:p>
    <w:p w:rsidR="00F57E19" w:rsidRDefault="00E13E1A" w:rsidP="00F57E19">
      <w:pPr>
        <w:pStyle w:val="Odstavecseseznamem"/>
        <w:numPr>
          <w:ilvl w:val="1"/>
          <w:numId w:val="15"/>
        </w:numPr>
        <w:jc w:val="both"/>
        <w:rPr>
          <w:rFonts w:ascii="Times" w:hAnsi="Times"/>
          <w:sz w:val="22"/>
        </w:rPr>
      </w:pPr>
      <w:r w:rsidRPr="00510DB6">
        <w:rPr>
          <w:rFonts w:ascii="Times" w:hAnsi="Times"/>
          <w:sz w:val="22"/>
        </w:rPr>
        <w:t>Do</w:t>
      </w:r>
      <w:r w:rsidR="00510DB6">
        <w:rPr>
          <w:rFonts w:ascii="Times" w:hAnsi="Times"/>
          <w:sz w:val="22"/>
        </w:rPr>
        <w:t xml:space="preserve"> elektronického</w:t>
      </w:r>
      <w:r w:rsidRPr="00510DB6">
        <w:rPr>
          <w:rFonts w:ascii="Times" w:hAnsi="Times"/>
          <w:sz w:val="22"/>
        </w:rPr>
        <w:t xml:space="preserve"> systému mají přístup </w:t>
      </w:r>
      <w:r w:rsidR="00510DB6">
        <w:rPr>
          <w:rFonts w:ascii="Times" w:hAnsi="Times"/>
          <w:sz w:val="22"/>
        </w:rPr>
        <w:t>pedagogičtí pracovníci</w:t>
      </w:r>
      <w:r w:rsidR="00F57E19">
        <w:rPr>
          <w:rFonts w:ascii="Times" w:hAnsi="Times"/>
          <w:sz w:val="22"/>
        </w:rPr>
        <w:t xml:space="preserve">. Jiné </w:t>
      </w:r>
      <w:r w:rsidRPr="00510DB6">
        <w:rPr>
          <w:rFonts w:ascii="Times" w:hAnsi="Times"/>
          <w:sz w:val="22"/>
        </w:rPr>
        <w:t>osoby</w:t>
      </w:r>
      <w:r w:rsidR="00F57E19">
        <w:rPr>
          <w:rFonts w:ascii="Times" w:hAnsi="Times"/>
          <w:sz w:val="22"/>
        </w:rPr>
        <w:t xml:space="preserve"> pouze s výslovným a písemným pověřením ředitele</w:t>
      </w:r>
      <w:r w:rsidRPr="00510DB6">
        <w:rPr>
          <w:rFonts w:ascii="Times" w:hAnsi="Times"/>
          <w:sz w:val="22"/>
        </w:rPr>
        <w:t xml:space="preserve"> školy, a to jen na základě jedinečného přihlašovacího jména a hesla a pouze v rámci oprávnění daného funkčním zařazením</w:t>
      </w:r>
      <w:r w:rsidR="00F57E19">
        <w:rPr>
          <w:rFonts w:ascii="Times" w:hAnsi="Times"/>
          <w:sz w:val="22"/>
        </w:rPr>
        <w:t xml:space="preserve">. </w:t>
      </w:r>
    </w:p>
    <w:p w:rsidR="00F57E19" w:rsidRDefault="00F57E19" w:rsidP="00F57E19">
      <w:pPr>
        <w:pStyle w:val="Odstavecseseznamem"/>
        <w:numPr>
          <w:ilvl w:val="1"/>
          <w:numId w:val="15"/>
        </w:numPr>
        <w:jc w:val="both"/>
        <w:rPr>
          <w:rFonts w:ascii="Times" w:hAnsi="Times"/>
          <w:sz w:val="22"/>
        </w:rPr>
      </w:pPr>
      <w:r>
        <w:rPr>
          <w:rFonts w:ascii="Times" w:hAnsi="Times"/>
          <w:sz w:val="22"/>
        </w:rPr>
        <w:t>Každý</w:t>
      </w:r>
      <w:r w:rsidR="00553CB3">
        <w:rPr>
          <w:rFonts w:ascii="Times" w:hAnsi="Times"/>
          <w:sz w:val="22"/>
        </w:rPr>
        <w:t>,</w:t>
      </w:r>
      <w:r>
        <w:rPr>
          <w:rFonts w:ascii="Times" w:hAnsi="Times"/>
          <w:sz w:val="22"/>
        </w:rPr>
        <w:t xml:space="preserve"> kdo má přístup do elektronické evidence může pracovat pouze s daty a takovým způsobem, jaký odpovídá jeho funkčního zařazení a pracovní náplně </w:t>
      </w:r>
      <w:r w:rsidR="00510DB6">
        <w:rPr>
          <w:rFonts w:ascii="Times" w:hAnsi="Times"/>
          <w:sz w:val="22"/>
        </w:rPr>
        <w:t>– aplikace řízeného přístupu</w:t>
      </w:r>
      <w:r>
        <w:rPr>
          <w:rFonts w:ascii="Times" w:hAnsi="Times"/>
          <w:sz w:val="22"/>
        </w:rPr>
        <w:t xml:space="preserve"> k osobním údajům</w:t>
      </w:r>
      <w:r w:rsidR="00E13E1A" w:rsidRPr="00510DB6">
        <w:rPr>
          <w:rFonts w:ascii="Times" w:hAnsi="Times"/>
          <w:sz w:val="22"/>
        </w:rPr>
        <w:t xml:space="preserve">. </w:t>
      </w:r>
    </w:p>
    <w:p w:rsidR="00F57E19" w:rsidRDefault="00E13E1A" w:rsidP="00F57E19">
      <w:pPr>
        <w:pStyle w:val="Odstavecseseznamem"/>
        <w:numPr>
          <w:ilvl w:val="1"/>
          <w:numId w:val="15"/>
        </w:numPr>
        <w:jc w:val="both"/>
        <w:rPr>
          <w:rFonts w:ascii="Times" w:hAnsi="Times"/>
          <w:sz w:val="22"/>
        </w:rPr>
      </w:pPr>
      <w:r w:rsidRPr="00510DB6">
        <w:rPr>
          <w:rFonts w:ascii="Times" w:hAnsi="Times"/>
          <w:sz w:val="22"/>
        </w:rPr>
        <w:t xml:space="preserve">Při práci s elektronickou evidencí </w:t>
      </w:r>
      <w:r w:rsidR="00F57E19">
        <w:rPr>
          <w:rFonts w:ascii="Times" w:hAnsi="Times"/>
          <w:sz w:val="22"/>
        </w:rPr>
        <w:t>musí být dodržovány základní pravidla práce s ICT prostředky:</w:t>
      </w:r>
    </w:p>
    <w:p w:rsidR="00F57E19" w:rsidRDefault="00F57E19" w:rsidP="00F57E19">
      <w:pPr>
        <w:pStyle w:val="Odstavecseseznamem"/>
        <w:numPr>
          <w:ilvl w:val="2"/>
          <w:numId w:val="15"/>
        </w:numPr>
        <w:jc w:val="both"/>
        <w:rPr>
          <w:rFonts w:ascii="Times" w:hAnsi="Times"/>
          <w:sz w:val="22"/>
        </w:rPr>
      </w:pPr>
      <w:r>
        <w:rPr>
          <w:rFonts w:ascii="Times" w:hAnsi="Times"/>
          <w:sz w:val="22"/>
        </w:rPr>
        <w:t>Zaměstnanci Správce</w:t>
      </w:r>
      <w:r w:rsidR="00E13E1A" w:rsidRPr="00510DB6">
        <w:rPr>
          <w:rFonts w:ascii="Times" w:hAnsi="Times"/>
          <w:sz w:val="22"/>
        </w:rPr>
        <w:t xml:space="preserve"> </w:t>
      </w:r>
      <w:r>
        <w:rPr>
          <w:rFonts w:ascii="Times" w:hAnsi="Times"/>
          <w:sz w:val="22"/>
        </w:rPr>
        <w:t xml:space="preserve">nesmí </w:t>
      </w:r>
      <w:r w:rsidR="00E13E1A" w:rsidRPr="00510DB6">
        <w:rPr>
          <w:rFonts w:ascii="Times" w:hAnsi="Times"/>
          <w:sz w:val="22"/>
        </w:rPr>
        <w:t xml:space="preserve">opouštět počítač bez odhlášení se, </w:t>
      </w:r>
    </w:p>
    <w:p w:rsidR="004F2150" w:rsidRDefault="00F57E19" w:rsidP="00F57E19">
      <w:pPr>
        <w:pStyle w:val="Odstavecseseznamem"/>
        <w:numPr>
          <w:ilvl w:val="2"/>
          <w:numId w:val="15"/>
        </w:numPr>
        <w:jc w:val="both"/>
        <w:rPr>
          <w:rFonts w:ascii="Times" w:hAnsi="Times"/>
          <w:sz w:val="22"/>
        </w:rPr>
      </w:pPr>
      <w:r>
        <w:rPr>
          <w:rFonts w:ascii="Times" w:hAnsi="Times"/>
          <w:sz w:val="22"/>
        </w:rPr>
        <w:t>Není přípustné</w:t>
      </w:r>
      <w:r w:rsidR="00E13E1A" w:rsidRPr="00510DB6">
        <w:rPr>
          <w:rFonts w:ascii="Times" w:hAnsi="Times"/>
          <w:sz w:val="22"/>
        </w:rPr>
        <w:t xml:space="preserve"> nechat nahlížet </w:t>
      </w:r>
      <w:r w:rsidR="004F2150">
        <w:rPr>
          <w:rFonts w:ascii="Times" w:hAnsi="Times"/>
          <w:sz w:val="22"/>
        </w:rPr>
        <w:t xml:space="preserve">do evidence </w:t>
      </w:r>
      <w:r w:rsidR="00E13E1A" w:rsidRPr="00510DB6">
        <w:rPr>
          <w:rFonts w:ascii="Times" w:hAnsi="Times"/>
          <w:sz w:val="22"/>
        </w:rPr>
        <w:t>jinou</w:t>
      </w:r>
      <w:r w:rsidR="004F2150">
        <w:rPr>
          <w:rFonts w:ascii="Times" w:hAnsi="Times"/>
          <w:sz w:val="22"/>
        </w:rPr>
        <w:t xml:space="preserve"> osobu </w:t>
      </w:r>
    </w:p>
    <w:p w:rsidR="00553CB3" w:rsidRDefault="004F2150" w:rsidP="00F57E19">
      <w:pPr>
        <w:pStyle w:val="Odstavecseseznamem"/>
        <w:numPr>
          <w:ilvl w:val="2"/>
          <w:numId w:val="15"/>
        </w:numPr>
        <w:jc w:val="both"/>
        <w:rPr>
          <w:rFonts w:ascii="Times" w:hAnsi="Times"/>
          <w:sz w:val="22"/>
        </w:rPr>
      </w:pPr>
      <w:r>
        <w:rPr>
          <w:rFonts w:ascii="Times" w:hAnsi="Times"/>
          <w:sz w:val="22"/>
        </w:rPr>
        <w:t xml:space="preserve">Zaměstnanci Správce </w:t>
      </w:r>
      <w:r w:rsidR="00E13E1A" w:rsidRPr="00510DB6">
        <w:rPr>
          <w:rFonts w:ascii="Times" w:hAnsi="Times"/>
          <w:sz w:val="22"/>
        </w:rPr>
        <w:t xml:space="preserve">musí </w:t>
      </w:r>
      <w:r>
        <w:rPr>
          <w:rFonts w:ascii="Times" w:hAnsi="Times"/>
          <w:sz w:val="22"/>
        </w:rPr>
        <w:t>zabezpečit</w:t>
      </w:r>
      <w:r w:rsidR="00E13E1A" w:rsidRPr="00510DB6">
        <w:rPr>
          <w:rFonts w:ascii="Times" w:hAnsi="Times"/>
          <w:sz w:val="22"/>
        </w:rPr>
        <w:t xml:space="preserve"> </w:t>
      </w:r>
      <w:r>
        <w:rPr>
          <w:rFonts w:ascii="Times" w:hAnsi="Times"/>
          <w:sz w:val="22"/>
        </w:rPr>
        <w:t>důvěrnost (</w:t>
      </w:r>
      <w:r w:rsidR="00E13E1A" w:rsidRPr="00510DB6">
        <w:rPr>
          <w:rFonts w:ascii="Times" w:hAnsi="Times"/>
          <w:sz w:val="22"/>
        </w:rPr>
        <w:t>utajení</w:t>
      </w:r>
      <w:r>
        <w:rPr>
          <w:rFonts w:ascii="Times" w:hAnsi="Times"/>
          <w:sz w:val="22"/>
        </w:rPr>
        <w:t>) přihlašovacích údajů do elektronické evidence</w:t>
      </w:r>
      <w:r w:rsidR="00E13E1A" w:rsidRPr="00510DB6">
        <w:rPr>
          <w:rFonts w:ascii="Times" w:hAnsi="Times"/>
          <w:sz w:val="22"/>
        </w:rPr>
        <w:t>; a v případě nebezpečí jeho vyzrazení jej ihned (ve spolupráci se správcem sítě) změnit.</w:t>
      </w:r>
      <w:r w:rsidR="00510DB6">
        <w:rPr>
          <w:rFonts w:ascii="Times" w:hAnsi="Times"/>
          <w:sz w:val="22"/>
        </w:rPr>
        <w:t xml:space="preserve"> </w:t>
      </w:r>
    </w:p>
    <w:p w:rsidR="00427889" w:rsidRPr="00427889" w:rsidRDefault="00510DB6" w:rsidP="00427889">
      <w:pPr>
        <w:pStyle w:val="Odstavecseseznamem"/>
        <w:numPr>
          <w:ilvl w:val="2"/>
          <w:numId w:val="15"/>
        </w:numPr>
        <w:jc w:val="both"/>
        <w:rPr>
          <w:rFonts w:ascii="Times" w:hAnsi="Times"/>
          <w:sz w:val="22"/>
        </w:rPr>
      </w:pPr>
      <w:r>
        <w:rPr>
          <w:rFonts w:ascii="Times" w:hAnsi="Times"/>
          <w:sz w:val="22"/>
        </w:rPr>
        <w:t>Přihlašovací heslo musí být dostatečně silné – alespoň 8 znaků, obsahovat kombinaci velkých a malých písmen a speciální znaky</w:t>
      </w:r>
      <w:r w:rsidR="00427889">
        <w:rPr>
          <w:rFonts w:ascii="Times" w:hAnsi="Times"/>
          <w:sz w:val="22"/>
        </w:rPr>
        <w:t xml:space="preserve"> (např. 1AzaK5KL#)</w:t>
      </w:r>
      <w:r>
        <w:rPr>
          <w:rFonts w:ascii="Times" w:hAnsi="Times"/>
          <w:sz w:val="22"/>
        </w:rPr>
        <w:t xml:space="preserve">. </w:t>
      </w:r>
    </w:p>
    <w:p w:rsidR="003938F2" w:rsidRDefault="003938F2" w:rsidP="00F57E19">
      <w:pPr>
        <w:pStyle w:val="Odstavecseseznamem"/>
        <w:numPr>
          <w:ilvl w:val="2"/>
          <w:numId w:val="15"/>
        </w:numPr>
        <w:jc w:val="both"/>
        <w:rPr>
          <w:rFonts w:ascii="Times" w:hAnsi="Times"/>
          <w:sz w:val="22"/>
        </w:rPr>
      </w:pPr>
      <w:r>
        <w:rPr>
          <w:rFonts w:ascii="Times" w:hAnsi="Times"/>
          <w:sz w:val="22"/>
        </w:rPr>
        <w:t>J</w:t>
      </w:r>
      <w:r w:rsidR="00510DB6">
        <w:rPr>
          <w:rFonts w:ascii="Times" w:hAnsi="Times"/>
          <w:sz w:val="22"/>
        </w:rPr>
        <w:t>e nezbytné měnit</w:t>
      </w:r>
      <w:r>
        <w:rPr>
          <w:rFonts w:ascii="Times" w:hAnsi="Times"/>
          <w:sz w:val="22"/>
        </w:rPr>
        <w:t xml:space="preserve"> heslo</w:t>
      </w:r>
      <w:r w:rsidR="00510DB6">
        <w:rPr>
          <w:rFonts w:ascii="Times" w:hAnsi="Times"/>
          <w:sz w:val="22"/>
        </w:rPr>
        <w:t xml:space="preserve"> </w:t>
      </w:r>
      <w:r>
        <w:rPr>
          <w:rFonts w:ascii="Times" w:hAnsi="Times"/>
          <w:sz w:val="22"/>
        </w:rPr>
        <w:t>cca</w:t>
      </w:r>
      <w:r w:rsidR="00510DB6">
        <w:rPr>
          <w:rFonts w:ascii="Times" w:hAnsi="Times"/>
          <w:sz w:val="22"/>
        </w:rPr>
        <w:t xml:space="preserve"> 90</w:t>
      </w:r>
      <w:r>
        <w:rPr>
          <w:rFonts w:ascii="Times" w:hAnsi="Times"/>
          <w:sz w:val="22"/>
        </w:rPr>
        <w:t xml:space="preserve"> až 120</w:t>
      </w:r>
      <w:r w:rsidR="00510DB6">
        <w:rPr>
          <w:rFonts w:ascii="Times" w:hAnsi="Times"/>
          <w:sz w:val="22"/>
        </w:rPr>
        <w:t xml:space="preserve"> dnech.</w:t>
      </w:r>
      <w:r w:rsidR="00E13E1A" w:rsidRPr="00510DB6">
        <w:rPr>
          <w:rFonts w:ascii="Times" w:hAnsi="Times"/>
          <w:sz w:val="22"/>
        </w:rPr>
        <w:t xml:space="preserve"> </w:t>
      </w:r>
    </w:p>
    <w:p w:rsidR="00510DB6" w:rsidRDefault="00E13E1A" w:rsidP="00F57E19">
      <w:pPr>
        <w:pStyle w:val="Odstavecseseznamem"/>
        <w:numPr>
          <w:ilvl w:val="2"/>
          <w:numId w:val="15"/>
        </w:numPr>
        <w:jc w:val="both"/>
        <w:rPr>
          <w:rFonts w:ascii="Times" w:hAnsi="Times"/>
          <w:sz w:val="22"/>
        </w:rPr>
      </w:pPr>
      <w:r w:rsidRPr="00510DB6">
        <w:rPr>
          <w:rFonts w:ascii="Times" w:hAnsi="Times"/>
          <w:sz w:val="22"/>
        </w:rPr>
        <w:t xml:space="preserve">Přístupy </w:t>
      </w:r>
      <w:r w:rsidR="00510DB6">
        <w:rPr>
          <w:rFonts w:ascii="Times" w:hAnsi="Times"/>
          <w:sz w:val="22"/>
        </w:rPr>
        <w:t xml:space="preserve">do systémů </w:t>
      </w:r>
      <w:r w:rsidRPr="00510DB6">
        <w:rPr>
          <w:rFonts w:ascii="Times" w:hAnsi="Times"/>
          <w:sz w:val="22"/>
        </w:rPr>
        <w:t>nastavuje pověřený zaměstnanec, který nastavuje potřebné zabezpečení dat a školní počítačové sítě. Zákonní zástupci žáků a žáci mají zajištěn zabezpečený dálkový přístup výhradně k vlastním údajům o klasifikaci na zákl</w:t>
      </w:r>
      <w:r w:rsidR="003938F2">
        <w:rPr>
          <w:rFonts w:ascii="Times" w:hAnsi="Times"/>
          <w:sz w:val="22"/>
        </w:rPr>
        <w:t>adě přihlašovacího kódu a hesla.</w:t>
      </w:r>
    </w:p>
    <w:p w:rsidR="003938F2" w:rsidRDefault="003938F2" w:rsidP="003938F2">
      <w:pPr>
        <w:pStyle w:val="Odstavecseseznamem"/>
        <w:numPr>
          <w:ilvl w:val="2"/>
          <w:numId w:val="15"/>
        </w:numPr>
        <w:jc w:val="both"/>
        <w:rPr>
          <w:rFonts w:ascii="Times" w:hAnsi="Times"/>
          <w:sz w:val="22"/>
        </w:rPr>
      </w:pPr>
      <w:r>
        <w:rPr>
          <w:rFonts w:ascii="Times" w:hAnsi="Times"/>
          <w:sz w:val="22"/>
        </w:rPr>
        <w:lastRenderedPageBreak/>
        <w:t>V případě, že je využíván externí dodavatel dalších služeb, je zakázáno takové osobě sdělovat přihlašovací údaje k evidenci, ledaže je její přístup nezbytný pro vykonávání poskytovaných služeb.</w:t>
      </w:r>
    </w:p>
    <w:p w:rsidR="003938F2" w:rsidRDefault="003938F2" w:rsidP="003938F2">
      <w:pPr>
        <w:pStyle w:val="Odstavecseseznamem"/>
        <w:ind w:left="1800"/>
        <w:jc w:val="both"/>
        <w:rPr>
          <w:rFonts w:ascii="Times" w:hAnsi="Times"/>
          <w:sz w:val="22"/>
        </w:rPr>
      </w:pPr>
    </w:p>
    <w:p w:rsidR="003938F2" w:rsidRDefault="003938F2" w:rsidP="00E13E1A">
      <w:pPr>
        <w:pStyle w:val="Odstavecseseznamem"/>
        <w:numPr>
          <w:ilvl w:val="0"/>
          <w:numId w:val="15"/>
        </w:numPr>
        <w:jc w:val="both"/>
        <w:rPr>
          <w:rFonts w:ascii="Times" w:hAnsi="Times"/>
          <w:sz w:val="22"/>
        </w:rPr>
      </w:pPr>
      <w:r>
        <w:rPr>
          <w:rFonts w:ascii="Times" w:hAnsi="Times"/>
          <w:sz w:val="22"/>
        </w:rPr>
        <w:t>Personální</w:t>
      </w:r>
      <w:r w:rsidR="00E13E1A" w:rsidRPr="003938F2">
        <w:rPr>
          <w:rFonts w:ascii="Times" w:hAnsi="Times"/>
          <w:sz w:val="22"/>
        </w:rPr>
        <w:t xml:space="preserve"> spisy zaměstnanců jsou uloženy v uzamykatelných skříních v kanceláři ředitele školy</w:t>
      </w:r>
      <w:r>
        <w:rPr>
          <w:rFonts w:ascii="Times" w:hAnsi="Times"/>
          <w:sz w:val="22"/>
        </w:rPr>
        <w:t xml:space="preserve"> / pověřené osoby. P</w:t>
      </w:r>
      <w:r w:rsidR="00E13E1A" w:rsidRPr="003938F2">
        <w:rPr>
          <w:rFonts w:ascii="Times" w:hAnsi="Times"/>
          <w:sz w:val="22"/>
        </w:rPr>
        <w:t>řístup k nim má</w:t>
      </w:r>
      <w:r>
        <w:rPr>
          <w:rFonts w:ascii="Times" w:hAnsi="Times"/>
          <w:sz w:val="22"/>
        </w:rPr>
        <w:t xml:space="preserve"> toliko</w:t>
      </w:r>
      <w:r w:rsidR="00E13E1A" w:rsidRPr="003938F2">
        <w:rPr>
          <w:rFonts w:ascii="Times" w:hAnsi="Times"/>
          <w:sz w:val="22"/>
        </w:rPr>
        <w:t xml:space="preserve"> ředitel škol</w:t>
      </w:r>
      <w:r>
        <w:rPr>
          <w:rFonts w:ascii="Times" w:hAnsi="Times"/>
          <w:sz w:val="22"/>
        </w:rPr>
        <w:t>y nebo</w:t>
      </w:r>
      <w:r w:rsidR="00E13E1A" w:rsidRPr="003938F2">
        <w:rPr>
          <w:rFonts w:ascii="Times" w:hAnsi="Times"/>
          <w:sz w:val="22"/>
        </w:rPr>
        <w:t xml:space="preserve"> zástupce ředitele, případně, je-li to </w:t>
      </w:r>
      <w:r>
        <w:rPr>
          <w:rFonts w:ascii="Times" w:hAnsi="Times"/>
          <w:sz w:val="22"/>
        </w:rPr>
        <w:t>potřebné k výkonu práce</w:t>
      </w:r>
      <w:r w:rsidR="00E13E1A" w:rsidRPr="003938F2">
        <w:rPr>
          <w:rFonts w:ascii="Times" w:hAnsi="Times"/>
          <w:sz w:val="22"/>
        </w:rPr>
        <w:t xml:space="preserve"> též sekretářka školy nebo mzdová účetní.</w:t>
      </w:r>
    </w:p>
    <w:p w:rsidR="003938F2" w:rsidRDefault="003938F2" w:rsidP="003938F2">
      <w:pPr>
        <w:pStyle w:val="Odstavecseseznamem"/>
        <w:ind w:left="360"/>
        <w:jc w:val="both"/>
        <w:rPr>
          <w:rFonts w:ascii="Times" w:hAnsi="Times"/>
          <w:sz w:val="22"/>
        </w:rPr>
      </w:pPr>
    </w:p>
    <w:p w:rsidR="003938F2" w:rsidRDefault="003938F2" w:rsidP="00E13E1A">
      <w:pPr>
        <w:pStyle w:val="Odstavecseseznamem"/>
        <w:numPr>
          <w:ilvl w:val="0"/>
          <w:numId w:val="15"/>
        </w:numPr>
        <w:jc w:val="both"/>
        <w:rPr>
          <w:rFonts w:ascii="Times" w:hAnsi="Times"/>
          <w:sz w:val="22"/>
        </w:rPr>
      </w:pPr>
      <w:r>
        <w:rPr>
          <w:rFonts w:ascii="Times" w:hAnsi="Times"/>
          <w:sz w:val="22"/>
        </w:rPr>
        <w:t>Každý z</w:t>
      </w:r>
      <w:r w:rsidR="00E13E1A" w:rsidRPr="003938F2">
        <w:rPr>
          <w:rFonts w:ascii="Times" w:hAnsi="Times"/>
          <w:sz w:val="22"/>
        </w:rPr>
        <w:t>aměstnan</w:t>
      </w:r>
      <w:r>
        <w:rPr>
          <w:rFonts w:ascii="Times" w:hAnsi="Times"/>
          <w:sz w:val="22"/>
        </w:rPr>
        <w:t>ec</w:t>
      </w:r>
      <w:r w:rsidR="00E13E1A" w:rsidRPr="003938F2">
        <w:rPr>
          <w:rFonts w:ascii="Times" w:hAnsi="Times"/>
          <w:sz w:val="22"/>
        </w:rPr>
        <w:t xml:space="preserve"> </w:t>
      </w:r>
      <w:r>
        <w:rPr>
          <w:rFonts w:ascii="Times" w:hAnsi="Times"/>
          <w:sz w:val="22"/>
        </w:rPr>
        <w:t>má právo uplatnit přístup k osobním údajům</w:t>
      </w:r>
      <w:r w:rsidR="00E13E1A" w:rsidRPr="003938F2">
        <w:rPr>
          <w:rFonts w:ascii="Times" w:hAnsi="Times"/>
          <w:sz w:val="22"/>
        </w:rPr>
        <w:t xml:space="preserve"> </w:t>
      </w:r>
      <w:r>
        <w:rPr>
          <w:rFonts w:ascii="Times" w:hAnsi="Times"/>
          <w:sz w:val="22"/>
        </w:rPr>
        <w:t>a</w:t>
      </w:r>
      <w:r w:rsidR="00E13E1A" w:rsidRPr="003938F2">
        <w:rPr>
          <w:rFonts w:ascii="Times" w:hAnsi="Times"/>
          <w:sz w:val="22"/>
        </w:rPr>
        <w:t xml:space="preserve"> seznámit se</w:t>
      </w:r>
      <w:r>
        <w:rPr>
          <w:rFonts w:ascii="Times" w:hAnsi="Times"/>
          <w:sz w:val="22"/>
        </w:rPr>
        <w:t xml:space="preserve"> tak</w:t>
      </w:r>
      <w:r w:rsidR="00E13E1A" w:rsidRPr="003938F2">
        <w:rPr>
          <w:rFonts w:ascii="Times" w:hAnsi="Times"/>
          <w:sz w:val="22"/>
        </w:rPr>
        <w:t xml:space="preserve"> s obsahem svého osobního spisu. O tomto právu jsou zaměstnanci poučeni</w:t>
      </w:r>
      <w:r>
        <w:rPr>
          <w:rFonts w:ascii="Times" w:hAnsi="Times"/>
          <w:sz w:val="22"/>
        </w:rPr>
        <w:t xml:space="preserve"> v prohlášení o ochraně osobních údajů.</w:t>
      </w:r>
    </w:p>
    <w:p w:rsidR="0096717D" w:rsidRDefault="0096717D" w:rsidP="0096717D">
      <w:pPr>
        <w:pStyle w:val="Odstavecseseznamem"/>
        <w:ind w:left="360"/>
        <w:jc w:val="both"/>
        <w:rPr>
          <w:rFonts w:ascii="Times" w:hAnsi="Times"/>
          <w:sz w:val="22"/>
        </w:rPr>
      </w:pPr>
    </w:p>
    <w:p w:rsidR="0096717D" w:rsidRDefault="0096717D" w:rsidP="00E13E1A">
      <w:pPr>
        <w:pStyle w:val="Odstavecseseznamem"/>
        <w:numPr>
          <w:ilvl w:val="0"/>
          <w:numId w:val="15"/>
        </w:numPr>
        <w:jc w:val="both"/>
        <w:rPr>
          <w:rFonts w:ascii="Times" w:hAnsi="Times"/>
          <w:sz w:val="22"/>
        </w:rPr>
      </w:pPr>
      <w:r>
        <w:rPr>
          <w:rFonts w:ascii="Times" w:hAnsi="Times"/>
          <w:sz w:val="22"/>
        </w:rPr>
        <w:t>Kamerové systémy</w:t>
      </w:r>
    </w:p>
    <w:p w:rsidR="0014263F" w:rsidRDefault="0014263F" w:rsidP="0096717D">
      <w:pPr>
        <w:pStyle w:val="Odstavecseseznamem"/>
        <w:numPr>
          <w:ilvl w:val="1"/>
          <w:numId w:val="15"/>
        </w:numPr>
        <w:jc w:val="both"/>
        <w:rPr>
          <w:rFonts w:ascii="Times" w:hAnsi="Times"/>
          <w:sz w:val="22"/>
        </w:rPr>
      </w:pPr>
      <w:r>
        <w:rPr>
          <w:rFonts w:ascii="Times" w:hAnsi="Times"/>
          <w:sz w:val="22"/>
        </w:rPr>
        <w:t>Nezáznamové kamerové systémy v souladu se stanoviskem Úřadu pro ochranu osobních údajů nejsou regulovány předpisy na ochranu osobních údajů. Přesto je nezbytné dodržovat základní pravidla ochran soukromí a osobnosti sledovaných osob.</w:t>
      </w:r>
    </w:p>
    <w:p w:rsidR="0096717D" w:rsidRDefault="0096717D" w:rsidP="0096717D">
      <w:pPr>
        <w:pStyle w:val="Odstavecseseznamem"/>
        <w:numPr>
          <w:ilvl w:val="1"/>
          <w:numId w:val="15"/>
        </w:numPr>
        <w:jc w:val="both"/>
        <w:rPr>
          <w:rFonts w:ascii="Times" w:hAnsi="Times"/>
          <w:sz w:val="22"/>
        </w:rPr>
      </w:pPr>
      <w:r>
        <w:rPr>
          <w:rFonts w:ascii="Times" w:hAnsi="Times"/>
          <w:sz w:val="22"/>
        </w:rPr>
        <w:t xml:space="preserve">V případě, že se Správce rozhodne užívat </w:t>
      </w:r>
      <w:r w:rsidR="0014263F">
        <w:rPr>
          <w:rFonts w:ascii="Times" w:hAnsi="Times"/>
          <w:sz w:val="22"/>
        </w:rPr>
        <w:t>záznamový kamerové systém</w:t>
      </w:r>
      <w:r>
        <w:rPr>
          <w:rFonts w:ascii="Times" w:hAnsi="Times"/>
          <w:sz w:val="22"/>
        </w:rPr>
        <w:t xml:space="preserve">, je nezbytné dodržovat </w:t>
      </w:r>
      <w:r w:rsidRPr="0096717D">
        <w:rPr>
          <w:rFonts w:ascii="Times" w:hAnsi="Times"/>
          <w:sz w:val="22"/>
        </w:rPr>
        <w:t>následující zásady</w:t>
      </w:r>
      <w:r>
        <w:rPr>
          <w:rFonts w:ascii="Times" w:hAnsi="Times"/>
          <w:sz w:val="22"/>
        </w:rPr>
        <w:t>:</w:t>
      </w:r>
    </w:p>
    <w:p w:rsidR="0096717D" w:rsidRPr="00C01F5C" w:rsidRDefault="0096717D" w:rsidP="0096717D">
      <w:pPr>
        <w:pStyle w:val="Odstavecseseznamem"/>
        <w:numPr>
          <w:ilvl w:val="2"/>
          <w:numId w:val="15"/>
        </w:numPr>
        <w:jc w:val="both"/>
        <w:rPr>
          <w:rFonts w:ascii="Times" w:hAnsi="Times"/>
          <w:sz w:val="22"/>
        </w:rPr>
      </w:pPr>
      <w:r w:rsidRPr="0096717D">
        <w:rPr>
          <w:rFonts w:ascii="Times" w:hAnsi="Times"/>
          <w:color w:val="000000" w:themeColor="text1"/>
          <w:sz w:val="22"/>
          <w:szCs w:val="22"/>
        </w:rPr>
        <w:t>kamerový systém musí být až posledním prostředkem (</w:t>
      </w:r>
      <w:r w:rsidRPr="0096717D">
        <w:rPr>
          <w:rFonts w:ascii="Times" w:hAnsi="Times"/>
          <w:i/>
          <w:color w:val="000000" w:themeColor="text1"/>
          <w:sz w:val="22"/>
          <w:szCs w:val="22"/>
        </w:rPr>
        <w:t>ultima ratio</w:t>
      </w:r>
      <w:r w:rsidRPr="0096717D">
        <w:rPr>
          <w:rFonts w:ascii="Times" w:hAnsi="Times"/>
          <w:color w:val="000000" w:themeColor="text1"/>
          <w:sz w:val="22"/>
          <w:szCs w:val="22"/>
        </w:rPr>
        <w:t>), jak zajistit daný účel (např. střežené prostory nelze monitorovat přímým dohledem prováděným namátkově zaměstnancem)</w:t>
      </w:r>
    </w:p>
    <w:p w:rsidR="00C01F5C" w:rsidRPr="0096717D" w:rsidRDefault="00C01F5C" w:rsidP="0096717D">
      <w:pPr>
        <w:pStyle w:val="Odstavecseseznamem"/>
        <w:numPr>
          <w:ilvl w:val="2"/>
          <w:numId w:val="15"/>
        </w:numPr>
        <w:jc w:val="both"/>
        <w:rPr>
          <w:rFonts w:ascii="Times" w:hAnsi="Times"/>
          <w:sz w:val="22"/>
        </w:rPr>
      </w:pPr>
      <w:r>
        <w:rPr>
          <w:rFonts w:ascii="Times" w:hAnsi="Times"/>
          <w:color w:val="000000" w:themeColor="text1"/>
          <w:sz w:val="22"/>
          <w:szCs w:val="22"/>
        </w:rPr>
        <w:t>je nutné vyhotovit tzv. záznamy o činnostech zpracování podle čl. 30 GDPR</w:t>
      </w:r>
    </w:p>
    <w:p w:rsidR="0096717D" w:rsidRPr="0096717D" w:rsidRDefault="0096717D" w:rsidP="0096717D">
      <w:pPr>
        <w:pStyle w:val="Odstavecseseznamem"/>
        <w:numPr>
          <w:ilvl w:val="2"/>
          <w:numId w:val="15"/>
        </w:numPr>
        <w:jc w:val="both"/>
        <w:rPr>
          <w:rFonts w:ascii="Times" w:hAnsi="Times"/>
          <w:sz w:val="22"/>
        </w:rPr>
      </w:pPr>
      <w:r w:rsidRPr="0096717D">
        <w:rPr>
          <w:rFonts w:ascii="Times" w:hAnsi="Times"/>
          <w:color w:val="000000" w:themeColor="text1"/>
          <w:sz w:val="22"/>
          <w:szCs w:val="22"/>
        </w:rPr>
        <w:t>záznam by měl být ukládán pouze po nezbytně nutnou dobu, nejdéle několik dní (1 až 3 dny)</w:t>
      </w:r>
    </w:p>
    <w:p w:rsidR="0096717D" w:rsidRPr="0096717D" w:rsidRDefault="0096717D" w:rsidP="0096717D">
      <w:pPr>
        <w:pStyle w:val="Odstavecseseznamem"/>
        <w:numPr>
          <w:ilvl w:val="2"/>
          <w:numId w:val="15"/>
        </w:numPr>
        <w:jc w:val="both"/>
        <w:rPr>
          <w:rFonts w:ascii="Times" w:hAnsi="Times"/>
          <w:sz w:val="22"/>
        </w:rPr>
      </w:pPr>
      <w:r>
        <w:rPr>
          <w:rFonts w:ascii="Times" w:hAnsi="Times"/>
          <w:color w:val="000000" w:themeColor="text1"/>
          <w:sz w:val="22"/>
          <w:szCs w:val="22"/>
        </w:rPr>
        <w:t xml:space="preserve">bezpečnostní </w:t>
      </w:r>
      <w:r w:rsidRPr="0096717D">
        <w:rPr>
          <w:rFonts w:ascii="Times" w:hAnsi="Times"/>
          <w:color w:val="000000" w:themeColor="text1"/>
          <w:sz w:val="22"/>
          <w:szCs w:val="22"/>
        </w:rPr>
        <w:t xml:space="preserve">kamery </w:t>
      </w:r>
      <w:r>
        <w:rPr>
          <w:rFonts w:ascii="Times" w:hAnsi="Times"/>
          <w:color w:val="000000" w:themeColor="text1"/>
          <w:sz w:val="22"/>
          <w:szCs w:val="22"/>
        </w:rPr>
        <w:t>musí</w:t>
      </w:r>
      <w:r w:rsidRPr="0096717D">
        <w:rPr>
          <w:rFonts w:ascii="Times" w:hAnsi="Times"/>
          <w:color w:val="000000" w:themeColor="text1"/>
          <w:sz w:val="22"/>
          <w:szCs w:val="22"/>
        </w:rPr>
        <w:t xml:space="preserve"> směřovat pouze na místa, kde není nepřiměřeným způsobem zasahováno do soukromí osob (nelze nahrávat WC vč. vstupů, prostory kde dochází k</w:t>
      </w:r>
      <w:r>
        <w:rPr>
          <w:rFonts w:ascii="Times" w:hAnsi="Times"/>
          <w:color w:val="000000" w:themeColor="text1"/>
          <w:sz w:val="22"/>
          <w:szCs w:val="22"/>
        </w:rPr>
        <w:t> </w:t>
      </w:r>
      <w:r w:rsidRPr="0096717D">
        <w:rPr>
          <w:rFonts w:ascii="Times" w:hAnsi="Times"/>
          <w:color w:val="000000" w:themeColor="text1"/>
          <w:sz w:val="22"/>
          <w:szCs w:val="22"/>
        </w:rPr>
        <w:t>převlékání</w:t>
      </w:r>
      <w:r>
        <w:rPr>
          <w:rFonts w:ascii="Times" w:hAnsi="Times"/>
          <w:color w:val="000000" w:themeColor="text1"/>
          <w:sz w:val="22"/>
          <w:szCs w:val="22"/>
        </w:rPr>
        <w:t>, osobní kanceláře zaměstnanců</w:t>
      </w:r>
      <w:r w:rsidRPr="0096717D">
        <w:rPr>
          <w:rFonts w:ascii="Times" w:hAnsi="Times"/>
          <w:color w:val="000000" w:themeColor="text1"/>
          <w:sz w:val="22"/>
          <w:szCs w:val="22"/>
        </w:rPr>
        <w:t xml:space="preserve"> apod.)</w:t>
      </w:r>
    </w:p>
    <w:p w:rsidR="0096717D" w:rsidRPr="0096717D" w:rsidRDefault="0096717D" w:rsidP="0096717D">
      <w:pPr>
        <w:pStyle w:val="Odstavecseseznamem"/>
        <w:numPr>
          <w:ilvl w:val="2"/>
          <w:numId w:val="15"/>
        </w:numPr>
        <w:jc w:val="both"/>
        <w:rPr>
          <w:rFonts w:ascii="Times" w:hAnsi="Times"/>
          <w:sz w:val="22"/>
        </w:rPr>
      </w:pPr>
      <w:r w:rsidRPr="0096717D">
        <w:rPr>
          <w:rFonts w:ascii="Times" w:hAnsi="Times"/>
          <w:color w:val="000000" w:themeColor="text1"/>
          <w:sz w:val="22"/>
          <w:szCs w:val="22"/>
        </w:rPr>
        <w:t xml:space="preserve">měla by být </w:t>
      </w:r>
      <w:r>
        <w:rPr>
          <w:rFonts w:ascii="Times" w:hAnsi="Times"/>
          <w:color w:val="000000" w:themeColor="text1"/>
          <w:sz w:val="22"/>
          <w:szCs w:val="22"/>
        </w:rPr>
        <w:t>dodržována</w:t>
      </w:r>
      <w:r w:rsidRPr="0096717D">
        <w:rPr>
          <w:rFonts w:ascii="Times" w:hAnsi="Times"/>
          <w:color w:val="000000" w:themeColor="text1"/>
          <w:sz w:val="22"/>
          <w:szCs w:val="22"/>
        </w:rPr>
        <w:t xml:space="preserve"> vnitřní směrnice pro zacházení s bezpečnostními kamerami</w:t>
      </w:r>
    </w:p>
    <w:p w:rsidR="00F9742C" w:rsidRPr="00F9742C" w:rsidRDefault="0096717D" w:rsidP="00F9742C">
      <w:pPr>
        <w:pStyle w:val="Odstavecseseznamem"/>
        <w:numPr>
          <w:ilvl w:val="2"/>
          <w:numId w:val="15"/>
        </w:numPr>
        <w:jc w:val="both"/>
        <w:rPr>
          <w:rFonts w:ascii="Times" w:hAnsi="Times"/>
          <w:sz w:val="22"/>
        </w:rPr>
      </w:pPr>
      <w:r w:rsidRPr="0096717D">
        <w:rPr>
          <w:rFonts w:ascii="Times" w:hAnsi="Times"/>
          <w:color w:val="000000" w:themeColor="text1"/>
          <w:sz w:val="22"/>
          <w:szCs w:val="22"/>
        </w:rPr>
        <w:t>právním důvodem pro vy</w:t>
      </w:r>
      <w:r>
        <w:rPr>
          <w:rFonts w:ascii="Times" w:hAnsi="Times"/>
          <w:color w:val="000000" w:themeColor="text1"/>
          <w:sz w:val="22"/>
          <w:szCs w:val="22"/>
        </w:rPr>
        <w:t xml:space="preserve">užívání bezpečnostních kamer může být pouze </w:t>
      </w:r>
      <w:r w:rsidRPr="0096717D">
        <w:rPr>
          <w:rFonts w:ascii="Times" w:hAnsi="Times"/>
          <w:color w:val="000000" w:themeColor="text1"/>
          <w:sz w:val="22"/>
          <w:szCs w:val="22"/>
        </w:rPr>
        <w:t>i) článek 6 odst. 1 písm. f) GDPR – oprávněné zájmy (zaměstnanci, jiné osoby navštěvující budovu)</w:t>
      </w:r>
      <w:r>
        <w:rPr>
          <w:rFonts w:ascii="Times" w:hAnsi="Times"/>
          <w:color w:val="000000" w:themeColor="text1"/>
          <w:sz w:val="22"/>
          <w:szCs w:val="22"/>
        </w:rPr>
        <w:t xml:space="preserve"> </w:t>
      </w:r>
      <w:r w:rsidRPr="0096717D">
        <w:rPr>
          <w:rFonts w:ascii="Times" w:hAnsi="Times"/>
          <w:color w:val="000000" w:themeColor="text1"/>
          <w:sz w:val="22"/>
          <w:szCs w:val="22"/>
        </w:rPr>
        <w:t>v kombinaci s ii) článkem 6 odst. 1 písm. f) GDPR – souhlas se zpracováním</w:t>
      </w:r>
      <w:r>
        <w:rPr>
          <w:rFonts w:ascii="Times" w:hAnsi="Times"/>
          <w:color w:val="000000" w:themeColor="text1"/>
          <w:sz w:val="22"/>
          <w:szCs w:val="22"/>
        </w:rPr>
        <w:t xml:space="preserve"> osobních údajů</w:t>
      </w:r>
      <w:r w:rsidRPr="0096717D">
        <w:rPr>
          <w:rFonts w:ascii="Times" w:hAnsi="Times"/>
          <w:color w:val="000000" w:themeColor="text1"/>
          <w:sz w:val="22"/>
          <w:szCs w:val="22"/>
        </w:rPr>
        <w:t xml:space="preserve"> (pro žáky)</w:t>
      </w:r>
    </w:p>
    <w:p w:rsidR="00F9742C" w:rsidRPr="00F9742C" w:rsidRDefault="00F9742C" w:rsidP="00F9742C">
      <w:pPr>
        <w:jc w:val="both"/>
        <w:rPr>
          <w:rFonts w:ascii="Times" w:hAnsi="Times"/>
          <w:sz w:val="22"/>
        </w:rPr>
      </w:pPr>
    </w:p>
    <w:p w:rsidR="00F9742C" w:rsidRDefault="00E13E1A" w:rsidP="00F9742C">
      <w:pPr>
        <w:pStyle w:val="Odstavecseseznamem"/>
        <w:numPr>
          <w:ilvl w:val="0"/>
          <w:numId w:val="15"/>
        </w:numPr>
        <w:jc w:val="both"/>
        <w:rPr>
          <w:rFonts w:ascii="Times" w:hAnsi="Times"/>
          <w:sz w:val="22"/>
        </w:rPr>
      </w:pPr>
      <w:r w:rsidRPr="00F9742C">
        <w:rPr>
          <w:rFonts w:ascii="Times" w:hAnsi="Times"/>
          <w:sz w:val="22"/>
        </w:rPr>
        <w:t xml:space="preserve">Uzavírá-li </w:t>
      </w:r>
      <w:r w:rsidR="00E7175D">
        <w:rPr>
          <w:rFonts w:ascii="Times" w:hAnsi="Times"/>
          <w:sz w:val="22"/>
        </w:rPr>
        <w:t>Správce jakoukoli smlouvu (o poskytování služeb, o zajištění likvidace dokumentů, smlouvu o dílo, jinou</w:t>
      </w:r>
      <w:r w:rsidRPr="00F9742C">
        <w:rPr>
          <w:rFonts w:ascii="Times" w:hAnsi="Times"/>
          <w:sz w:val="22"/>
        </w:rPr>
        <w:t xml:space="preserve"> nepojmenovanou smlouvu apod.), k jejímuž plnění je zapotřebí druhé smluvní straně poskytnout osobní údaje, </w:t>
      </w:r>
      <w:r w:rsidR="00E7175D">
        <w:rPr>
          <w:rFonts w:ascii="Times" w:hAnsi="Times"/>
          <w:sz w:val="22"/>
        </w:rPr>
        <w:t>Správce</w:t>
      </w:r>
      <w:r w:rsidRPr="00F9742C">
        <w:rPr>
          <w:rFonts w:ascii="Times" w:hAnsi="Times"/>
          <w:sz w:val="22"/>
        </w:rPr>
        <w:t xml:space="preserve"> vždy a bezpodmínečně bude trvat na tom, aby ve smlouvě byla druhé smluvní straně uložena povinnost:</w:t>
      </w:r>
    </w:p>
    <w:p w:rsidR="00F94AFF" w:rsidRDefault="0050650C" w:rsidP="0050650C">
      <w:pPr>
        <w:pStyle w:val="Odstavecseseznamem"/>
        <w:numPr>
          <w:ilvl w:val="1"/>
          <w:numId w:val="15"/>
        </w:numPr>
        <w:jc w:val="both"/>
        <w:rPr>
          <w:rFonts w:ascii="Times" w:hAnsi="Times"/>
          <w:sz w:val="22"/>
        </w:rPr>
      </w:pPr>
      <w:r>
        <w:rPr>
          <w:rFonts w:ascii="Times" w:hAnsi="Times"/>
          <w:sz w:val="22"/>
        </w:rPr>
        <w:t>dodržovat</w:t>
      </w:r>
      <w:r w:rsidRPr="00F9742C">
        <w:rPr>
          <w:rFonts w:ascii="Times" w:hAnsi="Times"/>
          <w:sz w:val="22"/>
        </w:rPr>
        <w:t xml:space="preserve"> </w:t>
      </w:r>
      <w:r w:rsidR="008B3789">
        <w:rPr>
          <w:rFonts w:ascii="Times" w:hAnsi="Times"/>
          <w:sz w:val="22"/>
        </w:rPr>
        <w:t xml:space="preserve">příslušná </w:t>
      </w:r>
      <w:r>
        <w:rPr>
          <w:rFonts w:ascii="Times" w:hAnsi="Times"/>
          <w:sz w:val="22"/>
        </w:rPr>
        <w:t>pravidla</w:t>
      </w:r>
      <w:r w:rsidRPr="00F9742C">
        <w:rPr>
          <w:rFonts w:ascii="Times" w:hAnsi="Times"/>
          <w:sz w:val="22"/>
        </w:rPr>
        <w:t xml:space="preserve"> </w:t>
      </w:r>
      <w:r w:rsidR="002E5DFA">
        <w:rPr>
          <w:rFonts w:ascii="Times" w:hAnsi="Times"/>
          <w:sz w:val="22"/>
        </w:rPr>
        <w:t>této S</w:t>
      </w:r>
      <w:r w:rsidRPr="00F9742C">
        <w:rPr>
          <w:rFonts w:ascii="Times" w:hAnsi="Times"/>
          <w:sz w:val="22"/>
        </w:rPr>
        <w:t>měr</w:t>
      </w:r>
      <w:r>
        <w:rPr>
          <w:rFonts w:ascii="Times" w:hAnsi="Times"/>
          <w:sz w:val="22"/>
        </w:rPr>
        <w:t xml:space="preserve">nice, </w:t>
      </w:r>
    </w:p>
    <w:p w:rsidR="0050650C" w:rsidRPr="00F9742C" w:rsidRDefault="00F94AFF" w:rsidP="0050650C">
      <w:pPr>
        <w:pStyle w:val="Odstavecseseznamem"/>
        <w:numPr>
          <w:ilvl w:val="1"/>
          <w:numId w:val="15"/>
        </w:numPr>
        <w:jc w:val="both"/>
        <w:rPr>
          <w:rFonts w:ascii="Times" w:hAnsi="Times"/>
          <w:sz w:val="22"/>
        </w:rPr>
      </w:pPr>
      <w:r>
        <w:rPr>
          <w:rFonts w:ascii="Times" w:hAnsi="Times"/>
          <w:sz w:val="22"/>
        </w:rPr>
        <w:t>ve smlouvě, která je základem závazkového vztahu začlenit text této Směrnice do přílohy,</w:t>
      </w:r>
    </w:p>
    <w:p w:rsidR="00A4114C" w:rsidRDefault="00A4114C" w:rsidP="00A4114C">
      <w:pPr>
        <w:pStyle w:val="Odstavecseseznamem"/>
        <w:numPr>
          <w:ilvl w:val="1"/>
          <w:numId w:val="15"/>
        </w:numPr>
        <w:jc w:val="both"/>
        <w:rPr>
          <w:rFonts w:ascii="Times" w:hAnsi="Times"/>
          <w:sz w:val="22"/>
        </w:rPr>
      </w:pPr>
      <w:r w:rsidRPr="00F9742C">
        <w:rPr>
          <w:rFonts w:ascii="Times" w:hAnsi="Times"/>
          <w:sz w:val="22"/>
        </w:rPr>
        <w:t xml:space="preserve">zpracovávat </w:t>
      </w:r>
      <w:r>
        <w:rPr>
          <w:rFonts w:ascii="Times" w:hAnsi="Times"/>
          <w:sz w:val="22"/>
        </w:rPr>
        <w:t xml:space="preserve">předávané </w:t>
      </w:r>
      <w:r w:rsidRPr="00F9742C">
        <w:rPr>
          <w:rFonts w:ascii="Times" w:hAnsi="Times"/>
          <w:sz w:val="22"/>
        </w:rPr>
        <w:t>osobní údaje pouze pro</w:t>
      </w:r>
      <w:r>
        <w:rPr>
          <w:rFonts w:ascii="Times" w:hAnsi="Times"/>
          <w:sz w:val="22"/>
        </w:rPr>
        <w:t xml:space="preserve"> účely</w:t>
      </w:r>
      <w:r w:rsidRPr="00F9742C">
        <w:rPr>
          <w:rFonts w:ascii="Times" w:hAnsi="Times"/>
          <w:sz w:val="22"/>
        </w:rPr>
        <w:t xml:space="preserve"> plnění smlouvy (vč. předání údajů do třetích ze</w:t>
      </w:r>
      <w:r>
        <w:rPr>
          <w:rFonts w:ascii="Times" w:hAnsi="Times"/>
          <w:sz w:val="22"/>
        </w:rPr>
        <w:t>mí a mezinárodním organizacím),</w:t>
      </w:r>
    </w:p>
    <w:p w:rsidR="00F9742C" w:rsidRDefault="00E13E1A" w:rsidP="00F9742C">
      <w:pPr>
        <w:pStyle w:val="Odstavecseseznamem"/>
        <w:numPr>
          <w:ilvl w:val="1"/>
          <w:numId w:val="15"/>
        </w:numPr>
        <w:jc w:val="both"/>
        <w:rPr>
          <w:rFonts w:ascii="Times" w:hAnsi="Times"/>
          <w:sz w:val="22"/>
        </w:rPr>
      </w:pPr>
      <w:r w:rsidRPr="00F9742C">
        <w:rPr>
          <w:rFonts w:ascii="Times" w:hAnsi="Times"/>
          <w:sz w:val="22"/>
        </w:rPr>
        <w:t xml:space="preserve">přijmout všechna bezpečnostní, technická, organizační a jiná opatření s přihlédnutím ke stavu techniky, povaze zpracování, rozsahu zpracování, kontextu zpracování a účelům zpracování k zabránění jakéhokoli narušení </w:t>
      </w:r>
      <w:r w:rsidR="00A4114C">
        <w:rPr>
          <w:rFonts w:ascii="Times" w:hAnsi="Times"/>
          <w:sz w:val="22"/>
        </w:rPr>
        <w:t>či zneužití předávaných</w:t>
      </w:r>
      <w:r w:rsidRPr="00F9742C">
        <w:rPr>
          <w:rFonts w:ascii="Times" w:hAnsi="Times"/>
          <w:sz w:val="22"/>
        </w:rPr>
        <w:t xml:space="preserve"> osobních údajů, </w:t>
      </w:r>
    </w:p>
    <w:p w:rsidR="00F9742C" w:rsidRDefault="00A4114C" w:rsidP="00F9742C">
      <w:pPr>
        <w:pStyle w:val="Odstavecseseznamem"/>
        <w:numPr>
          <w:ilvl w:val="1"/>
          <w:numId w:val="15"/>
        </w:numPr>
        <w:jc w:val="both"/>
        <w:rPr>
          <w:rFonts w:ascii="Times" w:hAnsi="Times"/>
          <w:sz w:val="22"/>
        </w:rPr>
      </w:pPr>
      <w:r>
        <w:rPr>
          <w:rFonts w:ascii="Times" w:hAnsi="Times"/>
          <w:sz w:val="22"/>
        </w:rPr>
        <w:t xml:space="preserve">bez předchozího písemného souhlasu Správce </w:t>
      </w:r>
      <w:r w:rsidR="00E13E1A" w:rsidRPr="00F9742C">
        <w:rPr>
          <w:rFonts w:ascii="Times" w:hAnsi="Times"/>
          <w:sz w:val="22"/>
        </w:rPr>
        <w:t>nezapojit do zpracování žádné další osoby,</w:t>
      </w:r>
    </w:p>
    <w:p w:rsidR="00F9742C" w:rsidRDefault="00E13E1A" w:rsidP="00F9742C">
      <w:pPr>
        <w:pStyle w:val="Odstavecseseznamem"/>
        <w:numPr>
          <w:ilvl w:val="1"/>
          <w:numId w:val="15"/>
        </w:numPr>
        <w:jc w:val="both"/>
        <w:rPr>
          <w:rFonts w:ascii="Times" w:hAnsi="Times"/>
          <w:sz w:val="22"/>
        </w:rPr>
      </w:pPr>
      <w:r w:rsidRPr="00F9742C">
        <w:rPr>
          <w:rFonts w:ascii="Times" w:hAnsi="Times"/>
          <w:sz w:val="22"/>
        </w:rPr>
        <w:t>zajistit, aby se osoby oprávněné zpracovávat osobní údaje u dodavatele</w:t>
      </w:r>
      <w:r w:rsidR="00482FD6">
        <w:rPr>
          <w:rFonts w:ascii="Times" w:hAnsi="Times"/>
          <w:sz w:val="22"/>
        </w:rPr>
        <w:t xml:space="preserve"> (zaměstnanci)</w:t>
      </w:r>
      <w:r w:rsidRPr="00F9742C">
        <w:rPr>
          <w:rFonts w:ascii="Times" w:hAnsi="Times"/>
          <w:sz w:val="22"/>
        </w:rPr>
        <w:t xml:space="preserve"> byly zavázány k mlčenlivosti nebo aby se na ně vztahovala zákonná povinnost mlčenlivosti,</w:t>
      </w:r>
    </w:p>
    <w:p w:rsidR="00F9742C" w:rsidRDefault="00E13E1A" w:rsidP="00F9742C">
      <w:pPr>
        <w:pStyle w:val="Odstavecseseznamem"/>
        <w:numPr>
          <w:ilvl w:val="1"/>
          <w:numId w:val="15"/>
        </w:numPr>
        <w:jc w:val="both"/>
        <w:rPr>
          <w:rFonts w:ascii="Times" w:hAnsi="Times"/>
          <w:sz w:val="22"/>
        </w:rPr>
      </w:pPr>
      <w:r w:rsidRPr="00F9742C">
        <w:rPr>
          <w:rFonts w:ascii="Times" w:hAnsi="Times"/>
          <w:sz w:val="22"/>
        </w:rPr>
        <w:t xml:space="preserve">zajistit, že </w:t>
      </w:r>
      <w:r w:rsidR="00482FD6">
        <w:rPr>
          <w:rFonts w:ascii="Times" w:hAnsi="Times"/>
          <w:sz w:val="22"/>
        </w:rPr>
        <w:t>smluvní strana</w:t>
      </w:r>
      <w:r w:rsidRPr="00F9742C">
        <w:rPr>
          <w:rFonts w:ascii="Times" w:hAnsi="Times"/>
          <w:sz w:val="22"/>
        </w:rPr>
        <w:t xml:space="preserve"> bude </w:t>
      </w:r>
      <w:r w:rsidR="00482FD6">
        <w:rPr>
          <w:rFonts w:ascii="Times" w:hAnsi="Times"/>
          <w:sz w:val="22"/>
        </w:rPr>
        <w:t>Správci bez zbytečného odkladu nápomoc</w:t>
      </w:r>
      <w:r w:rsidRPr="00F9742C">
        <w:rPr>
          <w:rFonts w:ascii="Times" w:hAnsi="Times"/>
          <w:sz w:val="22"/>
        </w:rPr>
        <w:t>n</w:t>
      </w:r>
      <w:r w:rsidR="00482FD6">
        <w:rPr>
          <w:rFonts w:ascii="Times" w:hAnsi="Times"/>
          <w:sz w:val="22"/>
        </w:rPr>
        <w:t>a</w:t>
      </w:r>
      <w:r w:rsidRPr="00F9742C">
        <w:rPr>
          <w:rFonts w:ascii="Times" w:hAnsi="Times"/>
          <w:sz w:val="22"/>
        </w:rPr>
        <w:t xml:space="preserve"> při plnění povinností </w:t>
      </w:r>
      <w:r w:rsidR="00482FD6">
        <w:rPr>
          <w:rFonts w:ascii="Times" w:hAnsi="Times"/>
          <w:sz w:val="22"/>
        </w:rPr>
        <w:t>Správce</w:t>
      </w:r>
      <w:r w:rsidRPr="00F9742C">
        <w:rPr>
          <w:rFonts w:ascii="Times" w:hAnsi="Times"/>
          <w:sz w:val="22"/>
        </w:rPr>
        <w:t xml:space="preserve">, zejména povinnosti reagovat na žádosti o výkon práv subjektů údajů, povinnosti ohlašovat případy porušení zabezpečení osobních údajů dozorovému úřadu dle čl. 33 </w:t>
      </w:r>
      <w:r w:rsidR="00824DC0">
        <w:rPr>
          <w:rFonts w:ascii="Times" w:hAnsi="Times"/>
          <w:sz w:val="22"/>
        </w:rPr>
        <w:t>GDPR</w:t>
      </w:r>
      <w:r w:rsidRPr="00F9742C">
        <w:rPr>
          <w:rFonts w:ascii="Times" w:hAnsi="Times"/>
          <w:sz w:val="22"/>
        </w:rPr>
        <w:t xml:space="preserve">, povinnosti oznamovat případy porušení zabezpečení osobních údajů subjektu údajů dle čl. 34 </w:t>
      </w:r>
      <w:r w:rsidR="00824DC0">
        <w:rPr>
          <w:rFonts w:ascii="Times" w:hAnsi="Times"/>
          <w:sz w:val="22"/>
        </w:rPr>
        <w:t>GDPR</w:t>
      </w:r>
      <w:r w:rsidRPr="00F9742C">
        <w:rPr>
          <w:rFonts w:ascii="Times" w:hAnsi="Times"/>
          <w:sz w:val="22"/>
        </w:rPr>
        <w:t xml:space="preserve">, povinnosti posoudit vliv na ochranu osobních údajů dle čl. 35 </w:t>
      </w:r>
      <w:r w:rsidR="00824DC0">
        <w:rPr>
          <w:rFonts w:ascii="Times" w:hAnsi="Times"/>
          <w:sz w:val="22"/>
        </w:rPr>
        <w:t>GDPR</w:t>
      </w:r>
      <w:r w:rsidRPr="00F9742C">
        <w:rPr>
          <w:rFonts w:ascii="Times" w:hAnsi="Times"/>
          <w:sz w:val="22"/>
        </w:rPr>
        <w:t xml:space="preserve"> a povinnosti provádět předchozí konzultace dle čl. 36 </w:t>
      </w:r>
      <w:r w:rsidR="00824DC0">
        <w:rPr>
          <w:rFonts w:ascii="Times" w:hAnsi="Times"/>
          <w:sz w:val="22"/>
        </w:rPr>
        <w:t>GDPR</w:t>
      </w:r>
      <w:r w:rsidRPr="00F9742C">
        <w:rPr>
          <w:rFonts w:ascii="Times" w:hAnsi="Times"/>
          <w:sz w:val="22"/>
        </w:rPr>
        <w:t xml:space="preserve">, a že za tímto </w:t>
      </w:r>
      <w:r w:rsidRPr="00F9742C">
        <w:rPr>
          <w:rFonts w:ascii="Times" w:hAnsi="Times"/>
          <w:sz w:val="22"/>
        </w:rPr>
        <w:lastRenderedPageBreak/>
        <w:t>účelem zajistí nebo přijme vhodná technická a organizační opa</w:t>
      </w:r>
      <w:r w:rsidR="00824DC0">
        <w:rPr>
          <w:rFonts w:ascii="Times" w:hAnsi="Times"/>
          <w:sz w:val="22"/>
        </w:rPr>
        <w:t>tření, o kterých informuje Správce</w:t>
      </w:r>
      <w:r w:rsidRPr="00F9742C">
        <w:rPr>
          <w:rFonts w:ascii="Times" w:hAnsi="Times"/>
          <w:sz w:val="22"/>
        </w:rPr>
        <w:t xml:space="preserve">, </w:t>
      </w:r>
    </w:p>
    <w:p w:rsidR="00F9742C" w:rsidRDefault="00E13E1A" w:rsidP="00F9742C">
      <w:pPr>
        <w:pStyle w:val="Odstavecseseznamem"/>
        <w:numPr>
          <w:ilvl w:val="1"/>
          <w:numId w:val="15"/>
        </w:numPr>
        <w:jc w:val="both"/>
        <w:rPr>
          <w:rFonts w:ascii="Times" w:hAnsi="Times"/>
          <w:sz w:val="22"/>
        </w:rPr>
      </w:pPr>
      <w:r w:rsidRPr="00F9742C">
        <w:rPr>
          <w:rFonts w:ascii="Times" w:hAnsi="Times"/>
          <w:sz w:val="22"/>
        </w:rPr>
        <w:t xml:space="preserve">po ukončení smlouvy řádně naložit se zpracovávanými osobními údaji, např. že všechny osobní údaje vymaže, nebo je </w:t>
      </w:r>
      <w:r w:rsidR="001F7EBB">
        <w:rPr>
          <w:rFonts w:ascii="Times" w:hAnsi="Times"/>
          <w:sz w:val="22"/>
        </w:rPr>
        <w:t>bezpečně předá v kompletní podobě zpět Správci, příp.</w:t>
      </w:r>
      <w:r w:rsidRPr="00F9742C">
        <w:rPr>
          <w:rFonts w:ascii="Times" w:hAnsi="Times"/>
          <w:sz w:val="22"/>
        </w:rPr>
        <w:t xml:space="preserve"> vymaže existující kopie apod., </w:t>
      </w:r>
    </w:p>
    <w:p w:rsidR="00F9742C" w:rsidRDefault="00E13E1A" w:rsidP="00F9742C">
      <w:pPr>
        <w:pStyle w:val="Odstavecseseznamem"/>
        <w:numPr>
          <w:ilvl w:val="1"/>
          <w:numId w:val="15"/>
        </w:numPr>
        <w:jc w:val="both"/>
        <w:rPr>
          <w:rFonts w:ascii="Times" w:hAnsi="Times"/>
          <w:sz w:val="22"/>
        </w:rPr>
      </w:pPr>
      <w:r w:rsidRPr="00F9742C">
        <w:rPr>
          <w:rFonts w:ascii="Times" w:hAnsi="Times"/>
          <w:sz w:val="22"/>
        </w:rPr>
        <w:t xml:space="preserve">poskytnout </w:t>
      </w:r>
      <w:r w:rsidR="009401B1">
        <w:rPr>
          <w:rFonts w:ascii="Times" w:hAnsi="Times"/>
          <w:sz w:val="22"/>
        </w:rPr>
        <w:t>Správci</w:t>
      </w:r>
      <w:r w:rsidRPr="00F9742C">
        <w:rPr>
          <w:rFonts w:ascii="Times" w:hAnsi="Times"/>
          <w:sz w:val="22"/>
        </w:rPr>
        <w:t xml:space="preserve"> veškeré informace potřebné k doložení toho, že byly splněny povinnosti stanovené předpisy</w:t>
      </w:r>
      <w:r w:rsidR="009401B1">
        <w:rPr>
          <w:rFonts w:ascii="Times" w:hAnsi="Times"/>
          <w:sz w:val="22"/>
        </w:rPr>
        <w:t xml:space="preserve"> na ochranu osobních údajů</w:t>
      </w:r>
      <w:r w:rsidRPr="00F9742C">
        <w:rPr>
          <w:rFonts w:ascii="Times" w:hAnsi="Times"/>
          <w:sz w:val="22"/>
        </w:rPr>
        <w:t>,</w:t>
      </w:r>
    </w:p>
    <w:p w:rsidR="00F9742C" w:rsidRDefault="00E13E1A" w:rsidP="00F9742C">
      <w:pPr>
        <w:pStyle w:val="Odstavecseseznamem"/>
        <w:numPr>
          <w:ilvl w:val="1"/>
          <w:numId w:val="15"/>
        </w:numPr>
        <w:jc w:val="both"/>
        <w:rPr>
          <w:rFonts w:ascii="Times" w:hAnsi="Times"/>
          <w:sz w:val="22"/>
        </w:rPr>
      </w:pPr>
      <w:r w:rsidRPr="00F9742C">
        <w:rPr>
          <w:rFonts w:ascii="Times" w:hAnsi="Times"/>
          <w:sz w:val="22"/>
        </w:rPr>
        <w:t xml:space="preserve">umožnit kontrolu, audit či inspekci prováděné </w:t>
      </w:r>
      <w:r w:rsidR="003A3EEA">
        <w:rPr>
          <w:rFonts w:ascii="Times" w:hAnsi="Times"/>
          <w:sz w:val="22"/>
        </w:rPr>
        <w:t>Správcem</w:t>
      </w:r>
      <w:r w:rsidRPr="00F9742C">
        <w:rPr>
          <w:rFonts w:ascii="Times" w:hAnsi="Times"/>
          <w:sz w:val="22"/>
        </w:rPr>
        <w:t xml:space="preserve"> nebo příslušným orgánem dle právních předpisů,</w:t>
      </w:r>
      <w:r w:rsidR="003A3EEA">
        <w:rPr>
          <w:rFonts w:ascii="Times" w:hAnsi="Times"/>
          <w:sz w:val="22"/>
        </w:rPr>
        <w:t xml:space="preserve"> a to za účelem kontroly dodržování povinností plynoucích ze smlouvy </w:t>
      </w:r>
      <w:r w:rsidR="00ED03FE">
        <w:rPr>
          <w:rFonts w:ascii="Times" w:hAnsi="Times"/>
          <w:sz w:val="22"/>
        </w:rPr>
        <w:t>a předpisů na ochranu osobních ú</w:t>
      </w:r>
      <w:r w:rsidR="003A3EEA">
        <w:rPr>
          <w:rFonts w:ascii="Times" w:hAnsi="Times"/>
          <w:sz w:val="22"/>
        </w:rPr>
        <w:t>dajů</w:t>
      </w:r>
      <w:r w:rsidR="00ED03FE">
        <w:rPr>
          <w:rFonts w:ascii="Times" w:hAnsi="Times"/>
          <w:sz w:val="22"/>
        </w:rPr>
        <w:t>,</w:t>
      </w:r>
    </w:p>
    <w:p w:rsidR="00F9742C" w:rsidRDefault="00E13E1A" w:rsidP="00F9742C">
      <w:pPr>
        <w:pStyle w:val="Odstavecseseznamem"/>
        <w:numPr>
          <w:ilvl w:val="1"/>
          <w:numId w:val="15"/>
        </w:numPr>
        <w:jc w:val="both"/>
        <w:rPr>
          <w:rFonts w:ascii="Times" w:hAnsi="Times"/>
          <w:sz w:val="22"/>
        </w:rPr>
      </w:pPr>
      <w:r w:rsidRPr="00F9742C">
        <w:rPr>
          <w:rFonts w:ascii="Times" w:hAnsi="Times"/>
          <w:sz w:val="22"/>
        </w:rPr>
        <w:t xml:space="preserve">poskytnout bez zbytečného odkladu nebo ve lhůtě, kterou </w:t>
      </w:r>
      <w:r w:rsidR="001878DC">
        <w:rPr>
          <w:rFonts w:ascii="Times" w:hAnsi="Times"/>
          <w:sz w:val="22"/>
        </w:rPr>
        <w:t>určí Správce</w:t>
      </w:r>
      <w:r w:rsidRPr="00F9742C">
        <w:rPr>
          <w:rFonts w:ascii="Times" w:hAnsi="Times"/>
          <w:sz w:val="22"/>
        </w:rPr>
        <w:t>, součinnost potřebnou pro plnění zákonných povinností spoje</w:t>
      </w:r>
      <w:r w:rsidR="001878DC">
        <w:rPr>
          <w:rFonts w:ascii="Times" w:hAnsi="Times"/>
          <w:sz w:val="22"/>
        </w:rPr>
        <w:t>ných s ochranou osobních údajů,</w:t>
      </w:r>
    </w:p>
    <w:p w:rsidR="00F9742C" w:rsidRDefault="00E13E1A" w:rsidP="00F9742C">
      <w:pPr>
        <w:pStyle w:val="Odstavecseseznamem"/>
        <w:numPr>
          <w:ilvl w:val="1"/>
          <w:numId w:val="15"/>
        </w:numPr>
        <w:jc w:val="both"/>
        <w:rPr>
          <w:rFonts w:ascii="Times" w:hAnsi="Times"/>
          <w:sz w:val="22"/>
        </w:rPr>
      </w:pPr>
      <w:r w:rsidRPr="00F9742C">
        <w:rPr>
          <w:rFonts w:ascii="Times" w:hAnsi="Times"/>
          <w:sz w:val="22"/>
        </w:rPr>
        <w:t>osobní</w:t>
      </w:r>
      <w:r w:rsidR="00D52432">
        <w:rPr>
          <w:rFonts w:ascii="Times" w:hAnsi="Times"/>
          <w:sz w:val="22"/>
        </w:rPr>
        <w:t>m údajům</w:t>
      </w:r>
      <w:r w:rsidRPr="00F9742C">
        <w:rPr>
          <w:rFonts w:ascii="Times" w:hAnsi="Times"/>
          <w:sz w:val="22"/>
        </w:rPr>
        <w:t xml:space="preserve"> </w:t>
      </w:r>
      <w:r w:rsidR="00D52432">
        <w:rPr>
          <w:rFonts w:ascii="Times" w:hAnsi="Times"/>
          <w:sz w:val="22"/>
        </w:rPr>
        <w:t>zajistit odpovídající standard ochrany – zejm. důvěrnos</w:t>
      </w:r>
      <w:r w:rsidR="00D36B04">
        <w:rPr>
          <w:rFonts w:ascii="Times" w:hAnsi="Times"/>
          <w:sz w:val="22"/>
        </w:rPr>
        <w:t>t a nedotknutelnost.</w:t>
      </w:r>
    </w:p>
    <w:p w:rsidR="00410D78" w:rsidRDefault="00410D78" w:rsidP="00410D78">
      <w:pPr>
        <w:pStyle w:val="Odstavecseseznamem"/>
        <w:ind w:left="1080"/>
        <w:jc w:val="both"/>
        <w:rPr>
          <w:rFonts w:ascii="Times" w:hAnsi="Times"/>
          <w:sz w:val="22"/>
        </w:rPr>
      </w:pPr>
    </w:p>
    <w:p w:rsidR="00213D81" w:rsidRPr="00450309" w:rsidRDefault="00410D78" w:rsidP="00213D81">
      <w:pPr>
        <w:pStyle w:val="Odstavecseseznamem"/>
        <w:numPr>
          <w:ilvl w:val="0"/>
          <w:numId w:val="15"/>
        </w:numPr>
        <w:jc w:val="both"/>
        <w:rPr>
          <w:rFonts w:ascii="Times" w:hAnsi="Times"/>
          <w:sz w:val="22"/>
          <w:szCs w:val="22"/>
        </w:rPr>
      </w:pPr>
      <w:r w:rsidRPr="00450309">
        <w:rPr>
          <w:rFonts w:ascii="Times" w:hAnsi="Times"/>
          <w:sz w:val="22"/>
          <w:szCs w:val="22"/>
        </w:rPr>
        <w:t>Doporučená technicko-organizační opatření jsou Přílohou č. 1 této Směrnice</w:t>
      </w:r>
    </w:p>
    <w:p w:rsidR="00450309" w:rsidRPr="00450309" w:rsidRDefault="00450309" w:rsidP="00450309">
      <w:pPr>
        <w:pStyle w:val="Odstavecseseznamem"/>
        <w:ind w:left="360"/>
        <w:jc w:val="both"/>
        <w:rPr>
          <w:rFonts w:ascii="Times" w:hAnsi="Times"/>
          <w:sz w:val="22"/>
          <w:szCs w:val="22"/>
        </w:rPr>
      </w:pPr>
    </w:p>
    <w:p w:rsidR="00450309" w:rsidRPr="00450309" w:rsidRDefault="00450309" w:rsidP="00450309">
      <w:pPr>
        <w:pStyle w:val="Odstavecseseznamem"/>
        <w:numPr>
          <w:ilvl w:val="0"/>
          <w:numId w:val="15"/>
        </w:numPr>
        <w:jc w:val="both"/>
        <w:rPr>
          <w:rFonts w:ascii="Times" w:hAnsi="Times"/>
          <w:sz w:val="22"/>
          <w:szCs w:val="22"/>
        </w:rPr>
      </w:pPr>
      <w:r w:rsidRPr="00450309">
        <w:rPr>
          <w:rFonts w:ascii="Times" w:hAnsi="Times"/>
          <w:sz w:val="22"/>
          <w:szCs w:val="22"/>
        </w:rPr>
        <w:t>K osobním údajům mají</w:t>
      </w:r>
      <w:r w:rsidR="003A1E96">
        <w:rPr>
          <w:rFonts w:ascii="Times" w:hAnsi="Times"/>
          <w:sz w:val="22"/>
          <w:szCs w:val="22"/>
        </w:rPr>
        <w:t xml:space="preserve"> v rámci organizace Správce</w:t>
      </w:r>
      <w:r w:rsidRPr="00450309">
        <w:rPr>
          <w:rFonts w:ascii="Times" w:hAnsi="Times"/>
          <w:sz w:val="22"/>
          <w:szCs w:val="22"/>
        </w:rPr>
        <w:t xml:space="preserve"> přístup </w:t>
      </w:r>
      <w:r w:rsidR="003A1E96">
        <w:rPr>
          <w:rFonts w:ascii="Times" w:hAnsi="Times"/>
          <w:sz w:val="22"/>
          <w:szCs w:val="22"/>
        </w:rPr>
        <w:t xml:space="preserve">jen </w:t>
      </w:r>
      <w:r w:rsidRPr="00450309">
        <w:rPr>
          <w:rFonts w:ascii="Times" w:hAnsi="Times"/>
          <w:sz w:val="22"/>
          <w:szCs w:val="22"/>
        </w:rPr>
        <w:t xml:space="preserve">osoby k tomu oprávněné zákonem nebo na základě zákona. Do jednotlivých dokumentů </w:t>
      </w:r>
      <w:r w:rsidR="003A1E96">
        <w:rPr>
          <w:rFonts w:ascii="Times" w:hAnsi="Times"/>
          <w:sz w:val="22"/>
          <w:szCs w:val="22"/>
        </w:rPr>
        <w:t>Správce</w:t>
      </w:r>
      <w:r w:rsidRPr="00450309">
        <w:rPr>
          <w:rFonts w:ascii="Times" w:hAnsi="Times"/>
          <w:sz w:val="22"/>
          <w:szCs w:val="22"/>
        </w:rPr>
        <w:t>, které obsahují osobní údaje, mohou nahlížet</w:t>
      </w:r>
      <w:r>
        <w:rPr>
          <w:rFonts w:ascii="Times" w:hAnsi="Times"/>
          <w:sz w:val="22"/>
          <w:szCs w:val="22"/>
        </w:rPr>
        <w:t>:</w:t>
      </w:r>
    </w:p>
    <w:p w:rsidR="00450309" w:rsidRPr="00450309" w:rsidRDefault="00450309" w:rsidP="00450309">
      <w:pPr>
        <w:pStyle w:val="Odstavecseseznamem"/>
        <w:numPr>
          <w:ilvl w:val="1"/>
          <w:numId w:val="15"/>
        </w:numPr>
        <w:spacing w:after="200" w:line="276" w:lineRule="auto"/>
        <w:rPr>
          <w:rFonts w:ascii="Times" w:hAnsi="Times"/>
          <w:sz w:val="22"/>
          <w:szCs w:val="22"/>
        </w:rPr>
      </w:pPr>
      <w:r w:rsidRPr="00450309">
        <w:rPr>
          <w:rFonts w:ascii="Times" w:hAnsi="Times"/>
          <w:sz w:val="22"/>
          <w:szCs w:val="22"/>
        </w:rPr>
        <w:t xml:space="preserve">do osobního spisu zaměstnance </w:t>
      </w:r>
      <w:r w:rsidR="003A1E96">
        <w:rPr>
          <w:rFonts w:ascii="Times" w:hAnsi="Times"/>
          <w:sz w:val="22"/>
          <w:szCs w:val="22"/>
        </w:rPr>
        <w:t xml:space="preserve">- </w:t>
      </w:r>
      <w:r w:rsidRPr="00450309">
        <w:rPr>
          <w:rFonts w:ascii="Times" w:hAnsi="Times"/>
          <w:sz w:val="22"/>
          <w:szCs w:val="22"/>
        </w:rPr>
        <w:t>vedoucí zaměstnanci, k</w:t>
      </w:r>
      <w:r w:rsidR="003A1E96">
        <w:rPr>
          <w:rFonts w:ascii="Times" w:hAnsi="Times"/>
          <w:sz w:val="22"/>
          <w:szCs w:val="22"/>
        </w:rPr>
        <w:t>teří jsou zaměstnanci nadřízeni, nebo zaměstnanci výslovně pověření z důvodu výkonu jejich pracovní činnosti.</w:t>
      </w:r>
      <w:r w:rsidRPr="00450309">
        <w:rPr>
          <w:rFonts w:ascii="Times" w:hAnsi="Times"/>
          <w:sz w:val="22"/>
          <w:szCs w:val="22"/>
        </w:rPr>
        <w:t xml:space="preserve"> Právo nahlížet do osobního spisu má orgán inspekce práce, úřad práce, soud, státní zástupce, příslušný orgán Policie České republiky, Národní bezpečnostní úřad a zpravodajské služby. Zaměstnanec má právo nahlížet do svého osobního spisu, činit si z něho výpisky a pořizovat si stejnopisy dokladů v něm obsažených,</w:t>
      </w:r>
      <w:r w:rsidR="00E26881">
        <w:rPr>
          <w:rFonts w:ascii="Times" w:hAnsi="Times"/>
          <w:sz w:val="22"/>
          <w:szCs w:val="22"/>
        </w:rPr>
        <w:t xml:space="preserve"> a to na náklady zaměstnavatele,</w:t>
      </w:r>
    </w:p>
    <w:p w:rsidR="00450309" w:rsidRPr="00450309" w:rsidRDefault="00450309" w:rsidP="00450309">
      <w:pPr>
        <w:pStyle w:val="Odstavecseseznamem"/>
        <w:numPr>
          <w:ilvl w:val="1"/>
          <w:numId w:val="15"/>
        </w:numPr>
        <w:spacing w:after="200" w:line="276" w:lineRule="auto"/>
        <w:jc w:val="both"/>
        <w:rPr>
          <w:rFonts w:ascii="Times" w:hAnsi="Times"/>
          <w:sz w:val="22"/>
          <w:szCs w:val="22"/>
        </w:rPr>
      </w:pPr>
      <w:r w:rsidRPr="00450309">
        <w:rPr>
          <w:rFonts w:ascii="Times" w:hAnsi="Times"/>
          <w:sz w:val="22"/>
          <w:szCs w:val="22"/>
        </w:rPr>
        <w:t>do údajů žáka ve školní matrice pedagogičtí pracovníci školy (v rozsahu daném pedagogickou funkcí), sekretářka,</w:t>
      </w:r>
    </w:p>
    <w:p w:rsidR="001D7EAD" w:rsidRPr="001D7EAD" w:rsidRDefault="00450309" w:rsidP="001D7EAD">
      <w:pPr>
        <w:pStyle w:val="Odstavecseseznamem"/>
        <w:numPr>
          <w:ilvl w:val="1"/>
          <w:numId w:val="15"/>
        </w:numPr>
        <w:spacing w:after="200" w:line="276" w:lineRule="auto"/>
        <w:jc w:val="both"/>
        <w:rPr>
          <w:rFonts w:ascii="Times" w:hAnsi="Times"/>
          <w:sz w:val="22"/>
          <w:szCs w:val="22"/>
        </w:rPr>
      </w:pPr>
      <w:r w:rsidRPr="001D7EAD">
        <w:rPr>
          <w:rFonts w:ascii="Times" w:hAnsi="Times"/>
          <w:sz w:val="22"/>
          <w:szCs w:val="22"/>
        </w:rPr>
        <w:t>do údajů o zdravotním stavu žáka, zpráv o vyšetření ve školním poradenském zařízení, lékařských zpráv - výchovný poradce, vedoucí pedagogičtí pracovníci, třídní učitel,</w:t>
      </w:r>
    </w:p>
    <w:p w:rsidR="007D286C" w:rsidRPr="001D7EAD" w:rsidRDefault="00450309" w:rsidP="001D7EAD">
      <w:pPr>
        <w:pStyle w:val="Odstavecseseznamem"/>
        <w:numPr>
          <w:ilvl w:val="1"/>
          <w:numId w:val="15"/>
        </w:numPr>
        <w:spacing w:after="200" w:line="276" w:lineRule="auto"/>
        <w:jc w:val="both"/>
        <w:rPr>
          <w:rFonts w:ascii="Times" w:hAnsi="Times"/>
          <w:sz w:val="22"/>
          <w:szCs w:val="22"/>
        </w:rPr>
      </w:pPr>
      <w:r w:rsidRPr="001D7EAD">
        <w:rPr>
          <w:rFonts w:ascii="Times" w:hAnsi="Times"/>
          <w:sz w:val="22"/>
          <w:szCs w:val="22"/>
        </w:rPr>
        <w:t xml:space="preserve">do spisu, vedeném ve správním řízení účastníci správního řízení, sekretářka, vedoucí pedagogičtí pracovníci (ředitel, zástupce ředitele, vedoucí vychovatel), osoba, která je zmocněna s úředním </w:t>
      </w:r>
      <w:r w:rsidR="00F5533F" w:rsidRPr="001D7EAD">
        <w:rPr>
          <w:rFonts w:ascii="Times" w:hAnsi="Times"/>
          <w:sz w:val="22"/>
          <w:szCs w:val="22"/>
        </w:rPr>
        <w:t>spisem pracovat po dobu řízení.</w:t>
      </w:r>
    </w:p>
    <w:p w:rsidR="007D286C" w:rsidRDefault="007D286C" w:rsidP="001D7EAD"/>
    <w:p w:rsidR="001D7EAD" w:rsidRPr="00CE38B4" w:rsidRDefault="001D7EAD" w:rsidP="00353D47">
      <w:pPr>
        <w:pStyle w:val="Bezmezer"/>
        <w:rPr>
          <w:rFonts w:ascii="Times New Roman" w:hAnsi="Times New Roman" w:cs="Times New Roman"/>
        </w:rPr>
      </w:pPr>
    </w:p>
    <w:p w:rsidR="008A3A55" w:rsidRPr="00CE38B4" w:rsidRDefault="00655F01" w:rsidP="008A3A55">
      <w:pPr>
        <w:pStyle w:val="Bezmezer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Článek 7</w:t>
      </w:r>
    </w:p>
    <w:p w:rsidR="008A3A55" w:rsidRPr="00CE38B4" w:rsidRDefault="00824CE2" w:rsidP="008A3A55">
      <w:pPr>
        <w:pStyle w:val="Bezmezer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Práva </w:t>
      </w:r>
      <w:r w:rsidR="002A12E1">
        <w:rPr>
          <w:rFonts w:ascii="Times New Roman" w:hAnsi="Times New Roman" w:cs="Times New Roman"/>
          <w:b/>
        </w:rPr>
        <w:t>subjektů osobních údajů</w:t>
      </w:r>
    </w:p>
    <w:p w:rsidR="002A12E1" w:rsidRDefault="001D402E" w:rsidP="001D402E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Právo na informace</w:t>
      </w:r>
    </w:p>
    <w:p w:rsidR="001D402E" w:rsidRDefault="009943F2" w:rsidP="00BF6322">
      <w:pPr>
        <w:pStyle w:val="Bezmezer"/>
        <w:numPr>
          <w:ilvl w:val="1"/>
          <w:numId w:val="16"/>
        </w:numPr>
        <w:jc w:val="both"/>
        <w:rPr>
          <w:rFonts w:ascii="Times New Roman" w:hAnsi="Times New Roman" w:cs="Times New Roman"/>
        </w:rPr>
      </w:pPr>
      <w:r w:rsidRPr="001D402E">
        <w:rPr>
          <w:rFonts w:ascii="Times New Roman" w:hAnsi="Times New Roman" w:cs="Times New Roman"/>
        </w:rPr>
        <w:t>Subjek</w:t>
      </w:r>
      <w:r w:rsidR="00652FC2">
        <w:rPr>
          <w:rFonts w:ascii="Times New Roman" w:hAnsi="Times New Roman" w:cs="Times New Roman"/>
        </w:rPr>
        <w:t>ty osobn</w:t>
      </w:r>
      <w:r w:rsidR="00043376">
        <w:rPr>
          <w:rFonts w:ascii="Times New Roman" w:hAnsi="Times New Roman" w:cs="Times New Roman"/>
        </w:rPr>
        <w:t>ích údajů musí být informování o</w:t>
      </w:r>
      <w:r w:rsidR="00652FC2">
        <w:rPr>
          <w:rFonts w:ascii="Times New Roman" w:hAnsi="Times New Roman" w:cs="Times New Roman"/>
        </w:rPr>
        <w:t xml:space="preserve"> skutečnostech, které se týkají procesů zpracování osobních údajů, a to v rozsahu stanoveném čl. 13 a násl. GDPR. Za tímto účelem byl Správcem vydán souhrnný dokument „Prohlášení o ochraně osobních údajů“, který je v elektronické podobě dostupný na internetových stránkách Správce a v tištěné podobě v</w:t>
      </w:r>
      <w:r w:rsidR="00744825">
        <w:rPr>
          <w:rFonts w:ascii="Times New Roman" w:hAnsi="Times New Roman" w:cs="Times New Roman"/>
        </w:rPr>
        <w:t> budově sídle</w:t>
      </w:r>
      <w:r w:rsidR="00652FC2">
        <w:rPr>
          <w:rFonts w:ascii="Times New Roman" w:hAnsi="Times New Roman" w:cs="Times New Roman"/>
        </w:rPr>
        <w:t xml:space="preserve"> Správce.</w:t>
      </w:r>
    </w:p>
    <w:p w:rsidR="00E07C02" w:rsidRDefault="00E07C02" w:rsidP="00BF6322">
      <w:pPr>
        <w:pStyle w:val="Bezmezer"/>
        <w:numPr>
          <w:ilvl w:val="1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Každý zaměstnanec Správce je povinen </w:t>
      </w:r>
      <w:r w:rsidR="00230029">
        <w:rPr>
          <w:rFonts w:ascii="Times New Roman" w:hAnsi="Times New Roman" w:cs="Times New Roman"/>
        </w:rPr>
        <w:t>na žádost</w:t>
      </w:r>
      <w:r>
        <w:rPr>
          <w:rFonts w:ascii="Times New Roman" w:hAnsi="Times New Roman" w:cs="Times New Roman"/>
        </w:rPr>
        <w:t xml:space="preserve"> subjektu osobních údajů zajistit, že </w:t>
      </w:r>
      <w:r w:rsidR="00230029">
        <w:rPr>
          <w:rFonts w:ascii="Times New Roman" w:hAnsi="Times New Roman" w:cs="Times New Roman"/>
        </w:rPr>
        <w:t xml:space="preserve">tento </w:t>
      </w:r>
      <w:r>
        <w:rPr>
          <w:rFonts w:ascii="Times New Roman" w:hAnsi="Times New Roman" w:cs="Times New Roman"/>
        </w:rPr>
        <w:t xml:space="preserve">bude s Prohlášením o ochraně osobních údajů </w:t>
      </w:r>
      <w:r w:rsidR="00230029">
        <w:rPr>
          <w:rFonts w:ascii="Times New Roman" w:hAnsi="Times New Roman" w:cs="Times New Roman"/>
        </w:rPr>
        <w:t xml:space="preserve">patřičně </w:t>
      </w:r>
      <w:r>
        <w:rPr>
          <w:rFonts w:ascii="Times New Roman" w:hAnsi="Times New Roman" w:cs="Times New Roman"/>
        </w:rPr>
        <w:t>seznámen.</w:t>
      </w:r>
    </w:p>
    <w:p w:rsidR="00857EEC" w:rsidRDefault="00B96B7D" w:rsidP="00857EEC">
      <w:pPr>
        <w:pStyle w:val="Bezmezer"/>
        <w:numPr>
          <w:ilvl w:val="1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Správce zajistí, že jeho zaměstnanci, v postavení subjektů osobních údajů, budou s Prohlášením taktéž seznámeni.</w:t>
      </w:r>
    </w:p>
    <w:p w:rsidR="00857EEC" w:rsidRPr="00857EEC" w:rsidRDefault="00857EEC" w:rsidP="00857EEC">
      <w:pPr>
        <w:pStyle w:val="Bezmezer"/>
        <w:numPr>
          <w:ilvl w:val="1"/>
          <w:numId w:val="16"/>
        </w:numPr>
        <w:jc w:val="both"/>
        <w:rPr>
          <w:rFonts w:ascii="Times New Roman" w:hAnsi="Times New Roman" w:cs="Times New Roman"/>
        </w:rPr>
      </w:pPr>
      <w:r w:rsidRPr="00857EEC">
        <w:rPr>
          <w:rFonts w:ascii="Times New Roman" w:hAnsi="Times New Roman" w:cs="Times New Roman"/>
        </w:rPr>
        <w:t xml:space="preserve">Informace </w:t>
      </w:r>
      <w:r>
        <w:rPr>
          <w:rFonts w:ascii="Times New Roman" w:hAnsi="Times New Roman" w:cs="Times New Roman"/>
        </w:rPr>
        <w:t xml:space="preserve">o zpracování osobních údajů </w:t>
      </w:r>
      <w:r w:rsidRPr="00857EEC">
        <w:rPr>
          <w:rFonts w:ascii="Times New Roman" w:hAnsi="Times New Roman" w:cs="Times New Roman"/>
        </w:rPr>
        <w:t>vždy obsahuje údaje o:</w:t>
      </w:r>
    </w:p>
    <w:p w:rsidR="00857EEC" w:rsidRDefault="00857EEC" w:rsidP="00857EEC">
      <w:pPr>
        <w:pStyle w:val="Bezmezer"/>
        <w:numPr>
          <w:ilvl w:val="2"/>
          <w:numId w:val="16"/>
        </w:numPr>
        <w:rPr>
          <w:rFonts w:ascii="Times New Roman" w:hAnsi="Times New Roman" w:cs="Times New Roman"/>
        </w:rPr>
      </w:pPr>
      <w:r w:rsidRPr="00CE38B4">
        <w:rPr>
          <w:rFonts w:ascii="Times New Roman" w:hAnsi="Times New Roman" w:cs="Times New Roman"/>
        </w:rPr>
        <w:t xml:space="preserve">Osobních údajích, které </w:t>
      </w:r>
      <w:r>
        <w:rPr>
          <w:rFonts w:ascii="Times New Roman" w:hAnsi="Times New Roman" w:cs="Times New Roman"/>
        </w:rPr>
        <w:t>Správce</w:t>
      </w:r>
      <w:r w:rsidRPr="00CE38B4">
        <w:rPr>
          <w:rFonts w:ascii="Times New Roman" w:hAnsi="Times New Roman" w:cs="Times New Roman"/>
        </w:rPr>
        <w:t xml:space="preserve"> zpracovává, včetně informací o </w:t>
      </w:r>
      <w:r>
        <w:rPr>
          <w:rFonts w:ascii="Times New Roman" w:hAnsi="Times New Roman" w:cs="Times New Roman"/>
        </w:rPr>
        <w:t>zdroji údajů,</w:t>
      </w:r>
    </w:p>
    <w:p w:rsidR="00B21264" w:rsidRPr="00CE38B4" w:rsidRDefault="00B21264" w:rsidP="00857EEC">
      <w:pPr>
        <w:pStyle w:val="Bezmezer"/>
        <w:numPr>
          <w:ilvl w:val="2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Kopii osobních údajů,</w:t>
      </w:r>
    </w:p>
    <w:p w:rsidR="00857EEC" w:rsidRDefault="00857EEC" w:rsidP="00857EEC">
      <w:pPr>
        <w:pStyle w:val="Bezmezer"/>
        <w:numPr>
          <w:ilvl w:val="2"/>
          <w:numId w:val="16"/>
        </w:numPr>
        <w:rPr>
          <w:rFonts w:ascii="Times New Roman" w:hAnsi="Times New Roman" w:cs="Times New Roman"/>
        </w:rPr>
      </w:pPr>
      <w:r w:rsidRPr="00CE38B4">
        <w:rPr>
          <w:rFonts w:ascii="Times New Roman" w:hAnsi="Times New Roman" w:cs="Times New Roman"/>
        </w:rPr>
        <w:t>Účelu zpracovávání</w:t>
      </w:r>
      <w:r>
        <w:rPr>
          <w:rFonts w:ascii="Times New Roman" w:hAnsi="Times New Roman" w:cs="Times New Roman"/>
        </w:rPr>
        <w:t>,</w:t>
      </w:r>
    </w:p>
    <w:p w:rsidR="00857EEC" w:rsidRDefault="00857EEC" w:rsidP="00857EEC">
      <w:pPr>
        <w:pStyle w:val="Bezmezer"/>
        <w:numPr>
          <w:ilvl w:val="2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Plánovaná doba zpracování,</w:t>
      </w:r>
    </w:p>
    <w:p w:rsidR="00857EEC" w:rsidRDefault="00857EEC" w:rsidP="00857EEC">
      <w:pPr>
        <w:pStyle w:val="Bezmezer"/>
        <w:numPr>
          <w:ilvl w:val="2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Existence práva požadovat opravu nebo výmaz,</w:t>
      </w:r>
    </w:p>
    <w:p w:rsidR="00857EEC" w:rsidRPr="00C81D38" w:rsidRDefault="00857EEC" w:rsidP="00C81D38">
      <w:pPr>
        <w:pStyle w:val="Bezmezer"/>
        <w:numPr>
          <w:ilvl w:val="2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Poučení o právu podat stížnost k dozorovému úřadu,</w:t>
      </w:r>
    </w:p>
    <w:p w:rsidR="00857EEC" w:rsidRPr="00CE38B4" w:rsidRDefault="00C81D38" w:rsidP="00857EEC">
      <w:pPr>
        <w:pStyle w:val="Bezmezer"/>
        <w:numPr>
          <w:ilvl w:val="2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Zda dochází k </w:t>
      </w:r>
      <w:r w:rsidR="00387551">
        <w:rPr>
          <w:rFonts w:ascii="Times New Roman" w:hAnsi="Times New Roman" w:cs="Times New Roman"/>
        </w:rPr>
        <w:t>automatizovanému</w:t>
      </w:r>
      <w:r w:rsidR="00857EEC" w:rsidRPr="00CE38B4">
        <w:rPr>
          <w:rFonts w:ascii="Times New Roman" w:hAnsi="Times New Roman" w:cs="Times New Roman"/>
        </w:rPr>
        <w:t xml:space="preserve"> zpracovávání</w:t>
      </w:r>
      <w:r>
        <w:rPr>
          <w:rFonts w:ascii="Times New Roman" w:hAnsi="Times New Roman" w:cs="Times New Roman"/>
        </w:rPr>
        <w:t xml:space="preserve">, příp. profilování, </w:t>
      </w:r>
    </w:p>
    <w:p w:rsidR="00B21264" w:rsidRPr="00B21264" w:rsidRDefault="00857EEC" w:rsidP="00B21264">
      <w:pPr>
        <w:pStyle w:val="Bezmezer"/>
        <w:numPr>
          <w:ilvl w:val="2"/>
          <w:numId w:val="16"/>
        </w:numPr>
        <w:rPr>
          <w:rFonts w:ascii="Times New Roman" w:hAnsi="Times New Roman" w:cs="Times New Roman"/>
        </w:rPr>
      </w:pPr>
      <w:r w:rsidRPr="00CE38B4">
        <w:rPr>
          <w:rFonts w:ascii="Times New Roman" w:hAnsi="Times New Roman" w:cs="Times New Roman"/>
        </w:rPr>
        <w:t>Příjemci</w:t>
      </w:r>
      <w:r w:rsidR="00B21264">
        <w:rPr>
          <w:rFonts w:ascii="Times New Roman" w:hAnsi="Times New Roman" w:cs="Times New Roman"/>
        </w:rPr>
        <w:t xml:space="preserve">, případně kategorie příjemců osobních </w:t>
      </w:r>
      <w:r>
        <w:rPr>
          <w:rFonts w:ascii="Times New Roman" w:hAnsi="Times New Roman" w:cs="Times New Roman"/>
        </w:rPr>
        <w:t>údajů</w:t>
      </w:r>
      <w:r w:rsidR="00B21264">
        <w:rPr>
          <w:rFonts w:ascii="Times New Roman" w:hAnsi="Times New Roman" w:cs="Times New Roman"/>
        </w:rPr>
        <w:t>.</w:t>
      </w:r>
    </w:p>
    <w:p w:rsidR="001D402E" w:rsidRDefault="001D402E" w:rsidP="00230029">
      <w:pPr>
        <w:pStyle w:val="Bezmezer"/>
        <w:ind w:left="720"/>
        <w:jc w:val="both"/>
        <w:rPr>
          <w:rFonts w:ascii="Times New Roman" w:hAnsi="Times New Roman" w:cs="Times New Roman"/>
        </w:rPr>
      </w:pPr>
    </w:p>
    <w:p w:rsidR="001D402E" w:rsidRDefault="001D402E" w:rsidP="001D402E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Právo odvolat souhlas </w:t>
      </w:r>
    </w:p>
    <w:p w:rsidR="008A3A55" w:rsidRDefault="001D402E" w:rsidP="002449DF">
      <w:pPr>
        <w:pStyle w:val="Bezmezer"/>
        <w:numPr>
          <w:ilvl w:val="1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Subjekt osobních údajů má právo kdykoli svobodně </w:t>
      </w:r>
      <w:r w:rsidR="005F6558">
        <w:rPr>
          <w:rFonts w:ascii="Times New Roman" w:hAnsi="Times New Roman" w:cs="Times New Roman"/>
        </w:rPr>
        <w:t>svůj</w:t>
      </w:r>
      <w:r>
        <w:rPr>
          <w:rFonts w:ascii="Times New Roman" w:hAnsi="Times New Roman" w:cs="Times New Roman"/>
        </w:rPr>
        <w:t xml:space="preserve"> souhlas se zpracováním </w:t>
      </w:r>
      <w:r w:rsidR="005F6558">
        <w:rPr>
          <w:rFonts w:ascii="Times New Roman" w:hAnsi="Times New Roman" w:cs="Times New Roman"/>
        </w:rPr>
        <w:t xml:space="preserve">údajů </w:t>
      </w:r>
      <w:r>
        <w:rPr>
          <w:rFonts w:ascii="Times New Roman" w:hAnsi="Times New Roman" w:cs="Times New Roman"/>
        </w:rPr>
        <w:t xml:space="preserve">odvolat, a to </w:t>
      </w:r>
      <w:r w:rsidR="005F6558">
        <w:rPr>
          <w:rFonts w:ascii="Times New Roman" w:hAnsi="Times New Roman" w:cs="Times New Roman"/>
        </w:rPr>
        <w:t>min.</w:t>
      </w:r>
      <w:r w:rsidR="009943F2" w:rsidRPr="001D40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stejným způsobem</w:t>
      </w:r>
      <w:r w:rsidR="002449D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jakým jej učinil.</w:t>
      </w:r>
    </w:p>
    <w:p w:rsidR="00985F52" w:rsidRDefault="00985F52" w:rsidP="00985F52">
      <w:pPr>
        <w:pStyle w:val="Bezmezer"/>
        <w:ind w:left="1080"/>
        <w:jc w:val="both"/>
        <w:rPr>
          <w:rFonts w:ascii="Times New Roman" w:hAnsi="Times New Roman" w:cs="Times New Roman"/>
        </w:rPr>
      </w:pPr>
    </w:p>
    <w:p w:rsidR="00985F52" w:rsidRDefault="00985F52" w:rsidP="00985F52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Právo na přístup k osobním údajům</w:t>
      </w:r>
    </w:p>
    <w:p w:rsidR="008F24C1" w:rsidRDefault="008F24C1" w:rsidP="008F24C1">
      <w:pPr>
        <w:pStyle w:val="Bezmezer"/>
        <w:numPr>
          <w:ilvl w:val="1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Pokud subjekt osobních údajů uplatní své právo na přístup k údajům, ověří zaměstnanec Správce totožnost žadatele a je-li to možné, vyřídí žádost obratem (např. sdělí lokaci údajů, jaké údaje jsou o dotyčném shromažďovány apod.). V případě, že žádost nelze vyřídit zaměstnancem Správce, předá bezodkladně žádost k vyřízení pověřenci pro ochranu osobních údajů a o tomto subjekt osobních údajů obratem informuje.</w:t>
      </w:r>
    </w:p>
    <w:p w:rsidR="008F24C1" w:rsidRDefault="008F24C1" w:rsidP="008F24C1">
      <w:pPr>
        <w:pStyle w:val="Bezmezer"/>
        <w:numPr>
          <w:ilvl w:val="1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Žádost musí být vyřízena bezodkladně, jinak nejdéle do 30 dnů. O tomto musí být subjekt údajů zaměstnancem Správce poučen.</w:t>
      </w:r>
    </w:p>
    <w:p w:rsidR="00BA2B4D" w:rsidRDefault="00BA2B4D" w:rsidP="00BA2B4D">
      <w:pPr>
        <w:pStyle w:val="Bezmezer"/>
        <w:ind w:left="1080"/>
        <w:jc w:val="both"/>
        <w:rPr>
          <w:rFonts w:ascii="Times New Roman" w:hAnsi="Times New Roman" w:cs="Times New Roman"/>
        </w:rPr>
      </w:pPr>
    </w:p>
    <w:p w:rsidR="00BA2B4D" w:rsidRDefault="00B46D63" w:rsidP="00BA2B4D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Právo na opravu a doplnění</w:t>
      </w:r>
    </w:p>
    <w:p w:rsidR="00B46D63" w:rsidRDefault="000456D6" w:rsidP="00B46D63">
      <w:pPr>
        <w:pStyle w:val="Bezmezer"/>
        <w:numPr>
          <w:ilvl w:val="1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Zaměstnanci Správce jsou povinni </w:t>
      </w:r>
      <w:r w:rsidR="00D26BF1">
        <w:rPr>
          <w:rFonts w:ascii="Times New Roman" w:hAnsi="Times New Roman" w:cs="Times New Roman"/>
        </w:rPr>
        <w:t>dbát na pravdivost, aktuálnost a správnost shromažďovaných osobních údajů.</w:t>
      </w:r>
    </w:p>
    <w:p w:rsidR="008E0B3E" w:rsidRDefault="00E73F4A" w:rsidP="00B46D63">
      <w:pPr>
        <w:pStyle w:val="Bezmezer"/>
        <w:numPr>
          <w:ilvl w:val="1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Subjekt osobních údajů má právo žádat opravu nebo doplnění osobních údajů, které se ho týkají</w:t>
      </w:r>
      <w:r w:rsidR="008E0B3E">
        <w:rPr>
          <w:rFonts w:ascii="Times New Roman" w:hAnsi="Times New Roman" w:cs="Times New Roman"/>
        </w:rPr>
        <w:t>. Žádost může být vyřízena obratem u zaměstnance Správce po ověření totožnosti subjektu osobních údajů příp. jeho zákonného zástupce.</w:t>
      </w:r>
    </w:p>
    <w:p w:rsidR="00D26BF1" w:rsidRDefault="008E0B3E" w:rsidP="00B46D63">
      <w:pPr>
        <w:pStyle w:val="Bezmezer"/>
        <w:numPr>
          <w:ilvl w:val="1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Zjistí-li Zaměstnance Správce, že v evidenci osobních údajů došlo ke zjevnému překlepu, zajistí bezodkladnou opravu.</w:t>
      </w:r>
      <w:r w:rsidR="00E73F4A">
        <w:rPr>
          <w:rFonts w:ascii="Times New Roman" w:hAnsi="Times New Roman" w:cs="Times New Roman"/>
        </w:rPr>
        <w:t xml:space="preserve"> </w:t>
      </w:r>
    </w:p>
    <w:p w:rsidR="00BA2B4D" w:rsidRDefault="00BA2B4D" w:rsidP="00BA2B4D">
      <w:pPr>
        <w:pStyle w:val="Bezmezer"/>
        <w:jc w:val="both"/>
        <w:rPr>
          <w:rFonts w:ascii="Times New Roman" w:hAnsi="Times New Roman" w:cs="Times New Roman"/>
        </w:rPr>
      </w:pPr>
    </w:p>
    <w:p w:rsidR="00BA2B4D" w:rsidRDefault="00BA2B4D" w:rsidP="00BA2B4D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Právo na výmaz</w:t>
      </w:r>
    </w:p>
    <w:p w:rsidR="00BA2B4D" w:rsidRDefault="008543C6" w:rsidP="00BA2B4D">
      <w:pPr>
        <w:pStyle w:val="Bezmezer"/>
        <w:numPr>
          <w:ilvl w:val="1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případě, že nastane právním řádem předvídaná situace:</w:t>
      </w:r>
    </w:p>
    <w:p w:rsidR="008543C6" w:rsidRDefault="008543C6" w:rsidP="008543C6">
      <w:pPr>
        <w:pStyle w:val="Bezmezer"/>
        <w:numPr>
          <w:ilvl w:val="2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Údaje již nejsou potřebné vzhledem k deklarovanému účelu (ledaže je zde zákonný požadavek archivace),</w:t>
      </w:r>
    </w:p>
    <w:p w:rsidR="008543C6" w:rsidRDefault="008543C6" w:rsidP="008543C6">
      <w:pPr>
        <w:pStyle w:val="Bezmezer"/>
        <w:numPr>
          <w:ilvl w:val="2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Subjekt osobních údajů odvolal souhlas se zpracováním údajů,</w:t>
      </w:r>
    </w:p>
    <w:p w:rsidR="008543C6" w:rsidRDefault="008543C6" w:rsidP="008543C6">
      <w:pPr>
        <w:pStyle w:val="Bezmezer"/>
        <w:numPr>
          <w:ilvl w:val="2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Byly vzneseny oprávněné námitky proti zpracování,</w:t>
      </w:r>
    </w:p>
    <w:p w:rsidR="008543C6" w:rsidRDefault="008543C6" w:rsidP="008543C6">
      <w:pPr>
        <w:pStyle w:val="Bezmezer"/>
        <w:ind w:left="1800"/>
        <w:jc w:val="both"/>
        <w:rPr>
          <w:rFonts w:ascii="Times New Roman" w:hAnsi="Times New Roman" w:cs="Times New Roman"/>
        </w:rPr>
      </w:pPr>
    </w:p>
    <w:p w:rsidR="008543C6" w:rsidRPr="001D402E" w:rsidRDefault="008543C6" w:rsidP="008543C6">
      <w:pPr>
        <w:pStyle w:val="Bezmezer"/>
        <w:ind w:left="18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Má subjekt osobních údajů právo na výmaz údajů v rozsahu, který požaduje.</w:t>
      </w:r>
    </w:p>
    <w:p w:rsidR="00BF6322" w:rsidRDefault="00BF6322" w:rsidP="00BF6322">
      <w:pPr>
        <w:pStyle w:val="Bezmezer"/>
        <w:jc w:val="both"/>
        <w:rPr>
          <w:rFonts w:ascii="Times New Roman" w:hAnsi="Times New Roman" w:cs="Times New Roman"/>
        </w:rPr>
      </w:pPr>
    </w:p>
    <w:p w:rsidR="00652FC2" w:rsidRPr="00CE38B4" w:rsidRDefault="00652FC2" w:rsidP="00BF6322">
      <w:pPr>
        <w:pStyle w:val="Bezmezer"/>
        <w:jc w:val="both"/>
        <w:rPr>
          <w:rFonts w:ascii="Times New Roman" w:hAnsi="Times New Roman" w:cs="Times New Roman"/>
        </w:rPr>
      </w:pPr>
    </w:p>
    <w:p w:rsidR="00BF6322" w:rsidRPr="00CE38B4" w:rsidRDefault="00655F01" w:rsidP="00B14AA3">
      <w:pPr>
        <w:pStyle w:val="Bezmezer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Článek 8</w:t>
      </w:r>
    </w:p>
    <w:p w:rsidR="00B14AA3" w:rsidRPr="00CE38B4" w:rsidRDefault="00B14AA3" w:rsidP="00B14AA3">
      <w:pPr>
        <w:pStyle w:val="Bezmezer"/>
        <w:jc w:val="center"/>
        <w:rPr>
          <w:rFonts w:ascii="Times New Roman" w:hAnsi="Times New Roman" w:cs="Times New Roman"/>
          <w:b/>
        </w:rPr>
      </w:pPr>
      <w:r w:rsidRPr="00CE38B4">
        <w:rPr>
          <w:rFonts w:ascii="Times New Roman" w:hAnsi="Times New Roman" w:cs="Times New Roman"/>
          <w:b/>
        </w:rPr>
        <w:t>Zpracování pomocí zpracovatele</w:t>
      </w:r>
    </w:p>
    <w:p w:rsidR="00B14AA3" w:rsidRPr="00CE38B4" w:rsidRDefault="00B14AA3" w:rsidP="00BF6322">
      <w:pPr>
        <w:pStyle w:val="Bezmezer"/>
        <w:jc w:val="both"/>
        <w:rPr>
          <w:rFonts w:ascii="Times New Roman" w:hAnsi="Times New Roman" w:cs="Times New Roman"/>
        </w:rPr>
      </w:pPr>
    </w:p>
    <w:p w:rsidR="00B14AA3" w:rsidRPr="00CE38B4" w:rsidRDefault="00990745" w:rsidP="00A7325D">
      <w:pPr>
        <w:pStyle w:val="Bezmezer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CE38B4">
        <w:rPr>
          <w:rFonts w:ascii="Times New Roman" w:hAnsi="Times New Roman" w:cs="Times New Roman"/>
        </w:rPr>
        <w:t xml:space="preserve">Pokud není možné, aby zpracování osobních údajů bylo zajišťováno a prováděno </w:t>
      </w:r>
      <w:r w:rsidR="00A7325D">
        <w:rPr>
          <w:rFonts w:ascii="Times New Roman" w:hAnsi="Times New Roman" w:cs="Times New Roman"/>
        </w:rPr>
        <w:t xml:space="preserve">přímo </w:t>
      </w:r>
      <w:r w:rsidR="00213D81">
        <w:rPr>
          <w:rFonts w:ascii="Times New Roman" w:hAnsi="Times New Roman" w:cs="Times New Roman"/>
        </w:rPr>
        <w:t>Správcem</w:t>
      </w:r>
      <w:r w:rsidRPr="00CE38B4">
        <w:rPr>
          <w:rFonts w:ascii="Times New Roman" w:hAnsi="Times New Roman" w:cs="Times New Roman"/>
        </w:rPr>
        <w:t xml:space="preserve">, </w:t>
      </w:r>
      <w:r w:rsidR="00A7325D">
        <w:rPr>
          <w:rFonts w:ascii="Times New Roman" w:hAnsi="Times New Roman" w:cs="Times New Roman"/>
        </w:rPr>
        <w:t xml:space="preserve">nebo rozhodne-li se tak Správce, </w:t>
      </w:r>
      <w:r w:rsidRPr="00CE38B4">
        <w:rPr>
          <w:rFonts w:ascii="Times New Roman" w:hAnsi="Times New Roman" w:cs="Times New Roman"/>
        </w:rPr>
        <w:t xml:space="preserve">může </w:t>
      </w:r>
      <w:r w:rsidR="00213D81">
        <w:rPr>
          <w:rFonts w:ascii="Times New Roman" w:hAnsi="Times New Roman" w:cs="Times New Roman"/>
        </w:rPr>
        <w:t xml:space="preserve">být </w:t>
      </w:r>
      <w:r w:rsidRPr="00CE38B4">
        <w:rPr>
          <w:rFonts w:ascii="Times New Roman" w:hAnsi="Times New Roman" w:cs="Times New Roman"/>
        </w:rPr>
        <w:t>za účelem</w:t>
      </w:r>
      <w:r w:rsidR="00A7325D">
        <w:rPr>
          <w:rFonts w:ascii="Times New Roman" w:hAnsi="Times New Roman" w:cs="Times New Roman"/>
        </w:rPr>
        <w:t xml:space="preserve"> zpracování údajů</w:t>
      </w:r>
      <w:r w:rsidRPr="00CE38B4">
        <w:rPr>
          <w:rFonts w:ascii="Times New Roman" w:hAnsi="Times New Roman" w:cs="Times New Roman"/>
        </w:rPr>
        <w:t xml:space="preserve"> </w:t>
      </w:r>
      <w:r w:rsidR="00213D81">
        <w:rPr>
          <w:rFonts w:ascii="Times New Roman" w:hAnsi="Times New Roman" w:cs="Times New Roman"/>
        </w:rPr>
        <w:t>uzavřena smlouva s externím dodavatelem služeb</w:t>
      </w:r>
      <w:r w:rsidRPr="00CE38B4">
        <w:rPr>
          <w:rFonts w:ascii="Times New Roman" w:hAnsi="Times New Roman" w:cs="Times New Roman"/>
        </w:rPr>
        <w:t xml:space="preserve">. </w:t>
      </w:r>
      <w:r w:rsidR="00953C67" w:rsidRPr="00CE38B4">
        <w:rPr>
          <w:rFonts w:ascii="Times New Roman" w:hAnsi="Times New Roman" w:cs="Times New Roman"/>
        </w:rPr>
        <w:t xml:space="preserve">Tato smlouva musí </w:t>
      </w:r>
      <w:r w:rsidR="00213D81">
        <w:rPr>
          <w:rFonts w:ascii="Times New Roman" w:hAnsi="Times New Roman" w:cs="Times New Roman"/>
        </w:rPr>
        <w:t xml:space="preserve">odpovídat požadavkům čl. 28 odst. 3 GDPR – tzv. zpracovatelská smlouva </w:t>
      </w:r>
      <w:r w:rsidR="00985B6C">
        <w:rPr>
          <w:rFonts w:ascii="Times New Roman" w:hAnsi="Times New Roman" w:cs="Times New Roman"/>
        </w:rPr>
        <w:t>(</w:t>
      </w:r>
      <w:r w:rsidR="00213D81">
        <w:rPr>
          <w:rFonts w:ascii="Times New Roman" w:hAnsi="Times New Roman" w:cs="Times New Roman"/>
        </w:rPr>
        <w:t>viz článek 6 odst. 13 Směrnice</w:t>
      </w:r>
      <w:r w:rsidR="00985B6C">
        <w:rPr>
          <w:rFonts w:ascii="Times New Roman" w:hAnsi="Times New Roman" w:cs="Times New Roman"/>
        </w:rPr>
        <w:t>)</w:t>
      </w:r>
      <w:r w:rsidR="00953C67" w:rsidRPr="00CE38B4">
        <w:rPr>
          <w:rFonts w:ascii="Times New Roman" w:hAnsi="Times New Roman" w:cs="Times New Roman"/>
        </w:rPr>
        <w:t xml:space="preserve">. Součástí tohoto smluvního ujednání musí být </w:t>
      </w:r>
      <w:r w:rsidR="00985B6C">
        <w:rPr>
          <w:rFonts w:ascii="Times New Roman" w:hAnsi="Times New Roman" w:cs="Times New Roman"/>
        </w:rPr>
        <w:t xml:space="preserve">odpovídající </w:t>
      </w:r>
      <w:r w:rsidR="00953C67" w:rsidRPr="00CE38B4">
        <w:rPr>
          <w:rFonts w:ascii="Times New Roman" w:hAnsi="Times New Roman" w:cs="Times New Roman"/>
        </w:rPr>
        <w:t>u</w:t>
      </w:r>
      <w:r w:rsidR="00213D81">
        <w:rPr>
          <w:rFonts w:ascii="Times New Roman" w:hAnsi="Times New Roman" w:cs="Times New Roman"/>
        </w:rPr>
        <w:t>stanovení o ochraně osobních údajů.</w:t>
      </w:r>
    </w:p>
    <w:p w:rsidR="00953C67" w:rsidRPr="00CE38B4" w:rsidRDefault="00953C67" w:rsidP="00BF6322">
      <w:pPr>
        <w:pStyle w:val="Bezmezer"/>
        <w:jc w:val="both"/>
        <w:rPr>
          <w:rFonts w:ascii="Times New Roman" w:hAnsi="Times New Roman" w:cs="Times New Roman"/>
        </w:rPr>
      </w:pPr>
    </w:p>
    <w:p w:rsidR="00AD57BD" w:rsidRPr="00CE38B4" w:rsidRDefault="00AD57BD" w:rsidP="00FC01A6">
      <w:pPr>
        <w:pStyle w:val="Bezmezer"/>
        <w:rPr>
          <w:rFonts w:ascii="Times New Roman" w:hAnsi="Times New Roman" w:cs="Times New Roman"/>
        </w:rPr>
      </w:pPr>
    </w:p>
    <w:p w:rsidR="00AD57BD" w:rsidRPr="00CE38B4" w:rsidRDefault="00AD57BD" w:rsidP="00AD57BD">
      <w:pPr>
        <w:pStyle w:val="Bezmezer"/>
        <w:jc w:val="center"/>
        <w:rPr>
          <w:rFonts w:ascii="Times New Roman" w:hAnsi="Times New Roman" w:cs="Times New Roman"/>
          <w:b/>
        </w:rPr>
      </w:pPr>
      <w:r w:rsidRPr="00CE38B4">
        <w:rPr>
          <w:rFonts w:ascii="Times New Roman" w:hAnsi="Times New Roman" w:cs="Times New Roman"/>
          <w:b/>
        </w:rPr>
        <w:t xml:space="preserve">Článek </w:t>
      </w:r>
      <w:r w:rsidR="00655F01">
        <w:rPr>
          <w:rFonts w:ascii="Times New Roman" w:hAnsi="Times New Roman" w:cs="Times New Roman"/>
          <w:b/>
        </w:rPr>
        <w:t>9</w:t>
      </w:r>
    </w:p>
    <w:p w:rsidR="00AD57BD" w:rsidRPr="00CE38B4" w:rsidRDefault="00AD57BD" w:rsidP="00AD57BD">
      <w:pPr>
        <w:pStyle w:val="Bezmezer"/>
        <w:jc w:val="center"/>
        <w:rPr>
          <w:rFonts w:ascii="Times New Roman" w:hAnsi="Times New Roman" w:cs="Times New Roman"/>
          <w:b/>
        </w:rPr>
      </w:pPr>
      <w:r w:rsidRPr="00CE38B4">
        <w:rPr>
          <w:rFonts w:ascii="Times New Roman" w:hAnsi="Times New Roman" w:cs="Times New Roman"/>
          <w:b/>
        </w:rPr>
        <w:t>Zabezpečení IS školy</w:t>
      </w:r>
    </w:p>
    <w:p w:rsidR="00AD57BD" w:rsidRPr="00CE38B4" w:rsidRDefault="00AD57BD" w:rsidP="00F135FB">
      <w:pPr>
        <w:pStyle w:val="Bezmezer"/>
        <w:jc w:val="both"/>
        <w:rPr>
          <w:rFonts w:ascii="Times New Roman" w:hAnsi="Times New Roman" w:cs="Times New Roman"/>
        </w:rPr>
      </w:pPr>
    </w:p>
    <w:p w:rsidR="003375AB" w:rsidRDefault="002E6478" w:rsidP="002E6478">
      <w:pPr>
        <w:pStyle w:val="Bezmezer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CE38B4">
        <w:rPr>
          <w:rFonts w:ascii="Times New Roman" w:hAnsi="Times New Roman" w:cs="Times New Roman"/>
        </w:rPr>
        <w:t>Přístup k osobním údajům mají pouze zaměstnanci</w:t>
      </w:r>
      <w:r w:rsidR="00F71930">
        <w:rPr>
          <w:rFonts w:ascii="Times New Roman" w:hAnsi="Times New Roman" w:cs="Times New Roman"/>
        </w:rPr>
        <w:t xml:space="preserve"> Správce</w:t>
      </w:r>
      <w:r w:rsidRPr="00CE38B4">
        <w:rPr>
          <w:rFonts w:ascii="Times New Roman" w:hAnsi="Times New Roman" w:cs="Times New Roman"/>
        </w:rPr>
        <w:t xml:space="preserve">, kteří disponují příslušným </w:t>
      </w:r>
      <w:r w:rsidR="00F71930">
        <w:rPr>
          <w:rFonts w:ascii="Times New Roman" w:hAnsi="Times New Roman" w:cs="Times New Roman"/>
        </w:rPr>
        <w:t>pověřením / oprávněním</w:t>
      </w:r>
      <w:r w:rsidRPr="00CE38B4">
        <w:rPr>
          <w:rFonts w:ascii="Times New Roman" w:hAnsi="Times New Roman" w:cs="Times New Roman"/>
        </w:rPr>
        <w:t xml:space="preserve">. Taková činnost musí spadat do pracovní náplně daného zaměstnance. Nastavení přístupových práv, včetně jejich úrovně, provádí </w:t>
      </w:r>
      <w:r w:rsidR="00F71930">
        <w:rPr>
          <w:rFonts w:ascii="Times New Roman" w:hAnsi="Times New Roman" w:cs="Times New Roman"/>
        </w:rPr>
        <w:t>osoba odpovědná za správu IT</w:t>
      </w:r>
      <w:r w:rsidR="00F135FB" w:rsidRPr="00CE38B4">
        <w:rPr>
          <w:rFonts w:ascii="Times New Roman" w:hAnsi="Times New Roman" w:cs="Times New Roman"/>
        </w:rPr>
        <w:t>.</w:t>
      </w:r>
    </w:p>
    <w:p w:rsidR="003375AB" w:rsidRDefault="003375AB" w:rsidP="003375AB">
      <w:pPr>
        <w:pStyle w:val="Bezmezer"/>
        <w:ind w:left="360"/>
        <w:jc w:val="both"/>
        <w:rPr>
          <w:rFonts w:ascii="Times New Roman" w:hAnsi="Times New Roman" w:cs="Times New Roman"/>
        </w:rPr>
      </w:pPr>
    </w:p>
    <w:p w:rsidR="00005569" w:rsidRDefault="002E6478" w:rsidP="002E6478">
      <w:pPr>
        <w:pStyle w:val="Bezmezer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3375AB">
        <w:rPr>
          <w:rFonts w:ascii="Times New Roman" w:hAnsi="Times New Roman" w:cs="Times New Roman"/>
        </w:rPr>
        <w:lastRenderedPageBreak/>
        <w:t xml:space="preserve">U aplikací, které obsahují osobní údaje a neumožňují nastavení takových práv, je zabezpečení proti neoprávněnému přístupu na serverech zajištěno pomocí nastavení uživatelských práv na úrovni souborového systému serveru či stanice. Za splnění takové podmínky odpovídá </w:t>
      </w:r>
      <w:r w:rsidR="003375AB">
        <w:rPr>
          <w:rFonts w:ascii="Times New Roman" w:hAnsi="Times New Roman" w:cs="Times New Roman"/>
        </w:rPr>
        <w:t>správce IT</w:t>
      </w:r>
      <w:r w:rsidRPr="003375AB">
        <w:rPr>
          <w:rFonts w:ascii="Times New Roman" w:hAnsi="Times New Roman" w:cs="Times New Roman"/>
        </w:rPr>
        <w:t>.</w:t>
      </w:r>
    </w:p>
    <w:p w:rsidR="00005569" w:rsidRDefault="00005569" w:rsidP="00005569">
      <w:pPr>
        <w:pStyle w:val="Bezmezer"/>
        <w:ind w:left="360"/>
        <w:jc w:val="both"/>
        <w:rPr>
          <w:rFonts w:ascii="Times New Roman" w:hAnsi="Times New Roman" w:cs="Times New Roman"/>
        </w:rPr>
      </w:pPr>
    </w:p>
    <w:p w:rsidR="00005569" w:rsidRDefault="002E6478" w:rsidP="00514A7C">
      <w:pPr>
        <w:pStyle w:val="Bezmezer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005569">
        <w:rPr>
          <w:rFonts w:ascii="Times New Roman" w:hAnsi="Times New Roman" w:cs="Times New Roman"/>
        </w:rPr>
        <w:t xml:space="preserve">Uchovávání datových nosičů obsahující osobní údaje definuje provozní řád IS </w:t>
      </w:r>
      <w:r w:rsidR="00005569">
        <w:rPr>
          <w:rFonts w:ascii="Times New Roman" w:hAnsi="Times New Roman" w:cs="Times New Roman"/>
        </w:rPr>
        <w:t>Správce</w:t>
      </w:r>
      <w:r w:rsidRPr="00005569">
        <w:rPr>
          <w:rFonts w:ascii="Times New Roman" w:hAnsi="Times New Roman" w:cs="Times New Roman"/>
        </w:rPr>
        <w:t>. Výj</w:t>
      </w:r>
      <w:r w:rsidR="00387551">
        <w:rPr>
          <w:rFonts w:ascii="Times New Roman" w:hAnsi="Times New Roman" w:cs="Times New Roman"/>
        </w:rPr>
        <w:t>imku tvoří datové nosiče, které</w:t>
      </w:r>
      <w:r w:rsidRPr="00005569">
        <w:rPr>
          <w:rFonts w:ascii="Times New Roman" w:hAnsi="Times New Roman" w:cs="Times New Roman"/>
        </w:rPr>
        <w:t xml:space="preserve"> jsou součástí spisového archivu. Takové nosiče podléhají režimu spisového a skartačního řádu.</w:t>
      </w:r>
    </w:p>
    <w:p w:rsidR="00005569" w:rsidRDefault="00005569" w:rsidP="00005569">
      <w:pPr>
        <w:pStyle w:val="Bezmezer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005569" w:rsidRDefault="001920C6" w:rsidP="00514A7C">
      <w:pPr>
        <w:pStyle w:val="Bezmezer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005569">
        <w:rPr>
          <w:rFonts w:ascii="Times New Roman" w:hAnsi="Times New Roman" w:cs="Times New Roman"/>
        </w:rPr>
        <w:t xml:space="preserve">Datové soubory </w:t>
      </w:r>
      <w:r w:rsidR="00F745DE">
        <w:rPr>
          <w:rFonts w:ascii="Times New Roman" w:hAnsi="Times New Roman" w:cs="Times New Roman"/>
        </w:rPr>
        <w:t xml:space="preserve">je nutné umisťovat pouze na jednotlivá PC uživatelů, kteří jsou oprávněny k nakládání s těmito soubory. </w:t>
      </w:r>
      <w:r w:rsidRPr="00005569">
        <w:rPr>
          <w:rFonts w:ascii="Times New Roman" w:hAnsi="Times New Roman" w:cs="Times New Roman"/>
        </w:rPr>
        <w:t>Výjimku tvoří aplikace, jejichž instalace není možná jiným způsobem.</w:t>
      </w:r>
    </w:p>
    <w:p w:rsidR="00005569" w:rsidRDefault="00005569" w:rsidP="00005569">
      <w:pPr>
        <w:pStyle w:val="Bezmezer"/>
        <w:ind w:left="360"/>
        <w:jc w:val="both"/>
        <w:rPr>
          <w:rFonts w:ascii="Times New Roman" w:hAnsi="Times New Roman" w:cs="Times New Roman"/>
        </w:rPr>
      </w:pPr>
    </w:p>
    <w:p w:rsidR="007773E5" w:rsidRDefault="00706258" w:rsidP="00514A7C">
      <w:pPr>
        <w:pStyle w:val="Bezmezer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005569">
        <w:rPr>
          <w:rFonts w:ascii="Times New Roman" w:hAnsi="Times New Roman" w:cs="Times New Roman"/>
        </w:rPr>
        <w:t xml:space="preserve">Není dovoleno uchovávání datových nosičů obsahující osobní údaje, které již nebudou využívány. O likvidaci takových nosičů se postará </w:t>
      </w:r>
      <w:r w:rsidR="00005569">
        <w:rPr>
          <w:rFonts w:ascii="Times New Roman" w:hAnsi="Times New Roman" w:cs="Times New Roman"/>
        </w:rPr>
        <w:t>správce IT</w:t>
      </w:r>
      <w:r w:rsidRPr="00005569">
        <w:rPr>
          <w:rFonts w:ascii="Times New Roman" w:hAnsi="Times New Roman" w:cs="Times New Roman"/>
        </w:rPr>
        <w:t>. Informatik je oprávněn vytvářet kopie datových nosičů obsahující osobní údaje</w:t>
      </w:r>
      <w:r w:rsidR="00F02C8D">
        <w:rPr>
          <w:rFonts w:ascii="Times New Roman" w:hAnsi="Times New Roman" w:cs="Times New Roman"/>
        </w:rPr>
        <w:t xml:space="preserve"> pouze na základě konzultace s pověřencem pro ochranu osobních údajů</w:t>
      </w:r>
      <w:r w:rsidRPr="00005569">
        <w:rPr>
          <w:rFonts w:ascii="Times New Roman" w:hAnsi="Times New Roman" w:cs="Times New Roman"/>
        </w:rPr>
        <w:t>.</w:t>
      </w:r>
    </w:p>
    <w:p w:rsidR="007773E5" w:rsidRDefault="007773E5" w:rsidP="007773E5">
      <w:pPr>
        <w:pStyle w:val="Bezmezer"/>
        <w:ind w:left="360"/>
        <w:jc w:val="both"/>
        <w:rPr>
          <w:rFonts w:ascii="Times New Roman" w:hAnsi="Times New Roman" w:cs="Times New Roman"/>
        </w:rPr>
      </w:pPr>
    </w:p>
    <w:p w:rsidR="007773E5" w:rsidRDefault="00F135FB" w:rsidP="00514A7C">
      <w:pPr>
        <w:pStyle w:val="Bezmezer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7773E5">
        <w:rPr>
          <w:rFonts w:ascii="Times New Roman" w:hAnsi="Times New Roman" w:cs="Times New Roman"/>
        </w:rPr>
        <w:t xml:space="preserve">Úroveň a hodnoty přístupových oprávnění každého zaměstnance jsou uvedeny na kartě zaměstnance. Ta obsahuje seznam aplikací obsahující osobní údaje a hodnoty uživatelských oprávnění, kterými zaměstnanec disponuje. Karta zaměstnance je vyplněna na základě obsahu pracovní náplně, které odpovídá funkčnímu zařazení každého zaměstnance </w:t>
      </w:r>
      <w:r w:rsidR="007773E5">
        <w:rPr>
          <w:rFonts w:ascii="Times New Roman" w:hAnsi="Times New Roman" w:cs="Times New Roman"/>
        </w:rPr>
        <w:t>Správce.</w:t>
      </w:r>
    </w:p>
    <w:p w:rsidR="007773E5" w:rsidRDefault="007773E5" w:rsidP="007773E5">
      <w:pPr>
        <w:pStyle w:val="Bezmezer"/>
        <w:ind w:left="360"/>
        <w:jc w:val="both"/>
        <w:rPr>
          <w:rFonts w:ascii="Times New Roman" w:hAnsi="Times New Roman" w:cs="Times New Roman"/>
        </w:rPr>
      </w:pPr>
    </w:p>
    <w:p w:rsidR="00125893" w:rsidRDefault="00F135FB" w:rsidP="00514A7C">
      <w:pPr>
        <w:pStyle w:val="Bezmezer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7773E5">
        <w:rPr>
          <w:rFonts w:ascii="Times New Roman" w:hAnsi="Times New Roman" w:cs="Times New Roman"/>
        </w:rPr>
        <w:t xml:space="preserve">Nový zaměstnanec získá přístup k IS na základě vyplněné a podepsané karty zaměstnance. Podle této karty provede </w:t>
      </w:r>
      <w:r w:rsidR="007773E5">
        <w:rPr>
          <w:rFonts w:ascii="Times New Roman" w:hAnsi="Times New Roman" w:cs="Times New Roman"/>
        </w:rPr>
        <w:t>správce IT</w:t>
      </w:r>
      <w:r w:rsidRPr="007773E5">
        <w:rPr>
          <w:rFonts w:ascii="Times New Roman" w:hAnsi="Times New Roman" w:cs="Times New Roman"/>
        </w:rPr>
        <w:t xml:space="preserve"> nastavení přístupových práv.</w:t>
      </w:r>
    </w:p>
    <w:p w:rsidR="00125893" w:rsidRDefault="00125893" w:rsidP="00125893">
      <w:pPr>
        <w:pStyle w:val="Bezmezer"/>
        <w:ind w:left="360"/>
        <w:jc w:val="both"/>
        <w:rPr>
          <w:rFonts w:ascii="Times New Roman" w:hAnsi="Times New Roman" w:cs="Times New Roman"/>
        </w:rPr>
      </w:pPr>
    </w:p>
    <w:p w:rsidR="00E476D7" w:rsidRDefault="00F135FB" w:rsidP="00514A7C">
      <w:pPr>
        <w:pStyle w:val="Bezmezer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125893">
        <w:rPr>
          <w:rFonts w:ascii="Times New Roman" w:hAnsi="Times New Roman" w:cs="Times New Roman"/>
        </w:rPr>
        <w:t>Při ukončení pracovního poměru zaměstnance je přístup k aplikacím obsahující osobní údaje zrušen a jsou deaktivovány všechny uživatelské účty tohoto zaměstnance. To provede</w:t>
      </w:r>
      <w:r w:rsidR="00125893">
        <w:rPr>
          <w:rFonts w:ascii="Times New Roman" w:hAnsi="Times New Roman" w:cs="Times New Roman"/>
        </w:rPr>
        <w:t xml:space="preserve"> bezodkladně</w:t>
      </w:r>
      <w:r w:rsidRPr="00125893">
        <w:rPr>
          <w:rFonts w:ascii="Times New Roman" w:hAnsi="Times New Roman" w:cs="Times New Roman"/>
        </w:rPr>
        <w:t xml:space="preserve"> </w:t>
      </w:r>
      <w:r w:rsidR="00125893">
        <w:rPr>
          <w:rFonts w:ascii="Times New Roman" w:hAnsi="Times New Roman" w:cs="Times New Roman"/>
        </w:rPr>
        <w:t>správce IT</w:t>
      </w:r>
      <w:r w:rsidRPr="00125893">
        <w:rPr>
          <w:rFonts w:ascii="Times New Roman" w:hAnsi="Times New Roman" w:cs="Times New Roman"/>
        </w:rPr>
        <w:t xml:space="preserve">. Ohledně těchto úkonů se provede zápis do karty zaměstnance, která je následně uložena. </w:t>
      </w:r>
    </w:p>
    <w:p w:rsidR="00E476D7" w:rsidRDefault="00E476D7" w:rsidP="00E476D7">
      <w:pPr>
        <w:pStyle w:val="Bezmezer"/>
        <w:ind w:left="360"/>
        <w:jc w:val="both"/>
        <w:rPr>
          <w:rFonts w:ascii="Times New Roman" w:hAnsi="Times New Roman" w:cs="Times New Roman"/>
        </w:rPr>
      </w:pPr>
    </w:p>
    <w:p w:rsidR="00E85A8C" w:rsidRPr="00E476D7" w:rsidRDefault="00E85A8C" w:rsidP="00514A7C">
      <w:pPr>
        <w:pStyle w:val="Bezmezer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E476D7">
        <w:rPr>
          <w:rFonts w:ascii="Times New Roman" w:hAnsi="Times New Roman" w:cs="Times New Roman"/>
        </w:rPr>
        <w:t>Dojde-li při změně pracovní činnosti zaměstnance k změně pracovní náplně, která vyžaduje změnu úrovně oprávnění k aplikacím obsahující osobní údaje, musí být</w:t>
      </w:r>
      <w:r w:rsidR="00C57105" w:rsidRPr="00E476D7">
        <w:rPr>
          <w:rFonts w:ascii="Times New Roman" w:hAnsi="Times New Roman" w:cs="Times New Roman"/>
        </w:rPr>
        <w:t xml:space="preserve"> změněna též</w:t>
      </w:r>
      <w:r w:rsidRPr="00E476D7">
        <w:rPr>
          <w:rFonts w:ascii="Times New Roman" w:hAnsi="Times New Roman" w:cs="Times New Roman"/>
        </w:rPr>
        <w:t xml:space="preserve"> karta zaměstnance. </w:t>
      </w:r>
      <w:r w:rsidR="00C57105" w:rsidRPr="00E476D7">
        <w:rPr>
          <w:rFonts w:ascii="Times New Roman" w:hAnsi="Times New Roman" w:cs="Times New Roman"/>
        </w:rPr>
        <w:t xml:space="preserve">Následně informatik školy provede úpravu přístupů zaměstnance k aplikacím obsahujícím osobní údaje tak, aby odpovídaly novým skutečnostem. </w:t>
      </w:r>
    </w:p>
    <w:p w:rsidR="00EB340B" w:rsidRDefault="00EB340B" w:rsidP="00AD57BD">
      <w:pPr>
        <w:pStyle w:val="Bezmezer"/>
        <w:rPr>
          <w:rFonts w:ascii="Times New Roman" w:hAnsi="Times New Roman" w:cs="Times New Roman"/>
        </w:rPr>
      </w:pPr>
    </w:p>
    <w:p w:rsidR="0033478F" w:rsidRPr="00CE38B4" w:rsidRDefault="0033478F" w:rsidP="00AD57BD">
      <w:pPr>
        <w:pStyle w:val="Bezmezer"/>
        <w:rPr>
          <w:rFonts w:ascii="Times New Roman" w:hAnsi="Times New Roman" w:cs="Times New Roman"/>
        </w:rPr>
      </w:pPr>
    </w:p>
    <w:p w:rsidR="00967121" w:rsidRPr="00CE38B4" w:rsidRDefault="00967121" w:rsidP="00967121">
      <w:pPr>
        <w:pStyle w:val="Bezmezer"/>
        <w:jc w:val="center"/>
        <w:rPr>
          <w:rFonts w:ascii="Times New Roman" w:hAnsi="Times New Roman" w:cs="Times New Roman"/>
          <w:b/>
        </w:rPr>
      </w:pPr>
      <w:r w:rsidRPr="00CE38B4">
        <w:rPr>
          <w:rFonts w:ascii="Times New Roman" w:hAnsi="Times New Roman" w:cs="Times New Roman"/>
          <w:b/>
        </w:rPr>
        <w:t>Článek 1</w:t>
      </w:r>
      <w:r w:rsidR="00655F01">
        <w:rPr>
          <w:rFonts w:ascii="Times New Roman" w:hAnsi="Times New Roman" w:cs="Times New Roman"/>
          <w:b/>
        </w:rPr>
        <w:t>0</w:t>
      </w:r>
    </w:p>
    <w:p w:rsidR="00967121" w:rsidRPr="00CE38B4" w:rsidRDefault="00967121" w:rsidP="00967121">
      <w:pPr>
        <w:pStyle w:val="Bezmezer"/>
        <w:jc w:val="center"/>
        <w:rPr>
          <w:rFonts w:ascii="Times New Roman" w:hAnsi="Times New Roman" w:cs="Times New Roman"/>
          <w:b/>
        </w:rPr>
      </w:pPr>
      <w:r w:rsidRPr="00CE38B4">
        <w:rPr>
          <w:rFonts w:ascii="Times New Roman" w:hAnsi="Times New Roman" w:cs="Times New Roman"/>
          <w:b/>
        </w:rPr>
        <w:t>Mlčenlivost</w:t>
      </w:r>
    </w:p>
    <w:p w:rsidR="00967121" w:rsidRPr="00CE38B4" w:rsidRDefault="00967121" w:rsidP="00AD57BD">
      <w:pPr>
        <w:pStyle w:val="Bezmezer"/>
        <w:rPr>
          <w:rFonts w:ascii="Times New Roman" w:hAnsi="Times New Roman" w:cs="Times New Roman"/>
        </w:rPr>
      </w:pPr>
    </w:p>
    <w:p w:rsidR="00967121" w:rsidRPr="00CE38B4" w:rsidRDefault="00967121" w:rsidP="001E0B1F">
      <w:pPr>
        <w:pStyle w:val="Bezmezer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CE38B4">
        <w:rPr>
          <w:rFonts w:ascii="Times New Roman" w:hAnsi="Times New Roman" w:cs="Times New Roman"/>
        </w:rPr>
        <w:t xml:space="preserve">Zaměstnanci </w:t>
      </w:r>
      <w:r w:rsidR="00647027">
        <w:rPr>
          <w:rFonts w:ascii="Times New Roman" w:hAnsi="Times New Roman" w:cs="Times New Roman"/>
        </w:rPr>
        <w:t>Správce</w:t>
      </w:r>
      <w:r w:rsidRPr="00CE38B4">
        <w:rPr>
          <w:rFonts w:ascii="Times New Roman" w:hAnsi="Times New Roman" w:cs="Times New Roman"/>
        </w:rPr>
        <w:t xml:space="preserve">, kteří zpracovávají osobní údaje, jinak nakládají, či k nim mají přístup, jsou povinni zachovávat mlčenlivost o </w:t>
      </w:r>
      <w:r w:rsidR="00647027">
        <w:rPr>
          <w:rFonts w:ascii="Times New Roman" w:hAnsi="Times New Roman" w:cs="Times New Roman"/>
        </w:rPr>
        <w:t xml:space="preserve">všech skutečnostech, které se v souvislosti se zpracováním osobních údajů dozvědí. </w:t>
      </w:r>
      <w:r w:rsidRPr="00CE38B4">
        <w:rPr>
          <w:rFonts w:ascii="Times New Roman" w:hAnsi="Times New Roman" w:cs="Times New Roman"/>
        </w:rPr>
        <w:t xml:space="preserve">Mlčenlivost se vztahuje též na všechna technicko-organizační opatření, která slouží </w:t>
      </w:r>
      <w:r w:rsidR="00647027">
        <w:rPr>
          <w:rFonts w:ascii="Times New Roman" w:hAnsi="Times New Roman" w:cs="Times New Roman"/>
        </w:rPr>
        <w:t xml:space="preserve">k zachování důvěrnosti osobních údajů a pro jejich ochranu. </w:t>
      </w:r>
      <w:r w:rsidR="002E54B9">
        <w:rPr>
          <w:rFonts w:ascii="Times New Roman" w:hAnsi="Times New Roman" w:cs="Times New Roman"/>
        </w:rPr>
        <w:t>Mlčenlivost</w:t>
      </w:r>
      <w:r w:rsidRPr="00CE38B4">
        <w:rPr>
          <w:rFonts w:ascii="Times New Roman" w:hAnsi="Times New Roman" w:cs="Times New Roman"/>
        </w:rPr>
        <w:t xml:space="preserve"> trvá i po skončení pracovního poměru</w:t>
      </w:r>
      <w:r w:rsidR="002E54B9">
        <w:rPr>
          <w:rFonts w:ascii="Times New Roman" w:hAnsi="Times New Roman" w:cs="Times New Roman"/>
        </w:rPr>
        <w:t>.</w:t>
      </w:r>
    </w:p>
    <w:p w:rsidR="00D44D0B" w:rsidRDefault="00D44D0B" w:rsidP="00967121">
      <w:pPr>
        <w:pStyle w:val="Bezmezer"/>
        <w:jc w:val="both"/>
        <w:rPr>
          <w:rFonts w:ascii="Times New Roman" w:hAnsi="Times New Roman" w:cs="Times New Roman"/>
        </w:rPr>
      </w:pPr>
    </w:p>
    <w:p w:rsidR="0029109C" w:rsidRPr="00CE38B4" w:rsidRDefault="0029109C" w:rsidP="00967121">
      <w:pPr>
        <w:pStyle w:val="Bezmezer"/>
        <w:jc w:val="both"/>
        <w:rPr>
          <w:rFonts w:ascii="Times New Roman" w:hAnsi="Times New Roman" w:cs="Times New Roman"/>
        </w:rPr>
      </w:pPr>
    </w:p>
    <w:p w:rsidR="00D44D0B" w:rsidRPr="00CE38B4" w:rsidRDefault="00D44D0B" w:rsidP="00D44D0B">
      <w:pPr>
        <w:pStyle w:val="Bezmezer"/>
        <w:jc w:val="center"/>
        <w:rPr>
          <w:rFonts w:ascii="Times New Roman" w:hAnsi="Times New Roman" w:cs="Times New Roman"/>
          <w:b/>
        </w:rPr>
      </w:pPr>
      <w:r w:rsidRPr="00CE38B4">
        <w:rPr>
          <w:rFonts w:ascii="Times New Roman" w:hAnsi="Times New Roman" w:cs="Times New Roman"/>
          <w:b/>
        </w:rPr>
        <w:t>Článek 1</w:t>
      </w:r>
      <w:r w:rsidR="00655F01">
        <w:rPr>
          <w:rFonts w:ascii="Times New Roman" w:hAnsi="Times New Roman" w:cs="Times New Roman"/>
          <w:b/>
        </w:rPr>
        <w:t>1</w:t>
      </w:r>
    </w:p>
    <w:p w:rsidR="00D44D0B" w:rsidRPr="00CE38B4" w:rsidRDefault="001E0B1F" w:rsidP="00D44D0B">
      <w:pPr>
        <w:pStyle w:val="Bezmezer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Porušení zabezpečení</w:t>
      </w:r>
    </w:p>
    <w:p w:rsidR="00D44D0B" w:rsidRPr="00CE38B4" w:rsidRDefault="00D44D0B" w:rsidP="00967121">
      <w:pPr>
        <w:pStyle w:val="Bezmezer"/>
        <w:jc w:val="both"/>
        <w:rPr>
          <w:rFonts w:ascii="Times New Roman" w:hAnsi="Times New Roman" w:cs="Times New Roman"/>
        </w:rPr>
      </w:pPr>
    </w:p>
    <w:p w:rsidR="00D44D0B" w:rsidRDefault="001E0B1F" w:rsidP="001E0B1F">
      <w:pPr>
        <w:pStyle w:val="Bezmezer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Zjistí-li kterýkoli zaměstnanec Správce, že došlo k porušení zabezpečení osobních údajů, případně úniku osobních údajů, neprodleně o tom odešle zprávu odpovědnému zaměstnanci nebo pověřenci pro ochranu osobních údajů.</w:t>
      </w:r>
    </w:p>
    <w:p w:rsidR="00F57ED6" w:rsidRDefault="00F57ED6" w:rsidP="00F57ED6">
      <w:pPr>
        <w:pStyle w:val="Bezmezer"/>
        <w:ind w:left="360"/>
        <w:jc w:val="both"/>
        <w:rPr>
          <w:rFonts w:ascii="Times New Roman" w:hAnsi="Times New Roman" w:cs="Times New Roman"/>
        </w:rPr>
      </w:pPr>
    </w:p>
    <w:p w:rsidR="001E0B1F" w:rsidRDefault="00F57ED6" w:rsidP="00F57ED6">
      <w:pPr>
        <w:pStyle w:val="Bezmezer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Pověřený zaměstnanec nebo pověřenec pro ochranu osobních údajů vyhodnotí riziko pro práva a svobody subjektů osobních údajů (nebo jiných fyzických osob), a vyhodnotí-li, že riziko existuje, </w:t>
      </w:r>
      <w:r>
        <w:rPr>
          <w:rFonts w:ascii="Times New Roman" w:hAnsi="Times New Roman" w:cs="Times New Roman"/>
        </w:rPr>
        <w:lastRenderedPageBreak/>
        <w:t>ohlásí tuto skutečnost nejpozději do 72 hodin od porušení zabezpečení Úřadu pro ochranu osobních údajů.</w:t>
      </w:r>
    </w:p>
    <w:p w:rsidR="00F57ED6" w:rsidRDefault="00F57ED6" w:rsidP="00F57ED6">
      <w:pPr>
        <w:pStyle w:val="Bezmezer"/>
        <w:ind w:left="360"/>
        <w:jc w:val="both"/>
        <w:rPr>
          <w:rFonts w:ascii="Times New Roman" w:hAnsi="Times New Roman" w:cs="Times New Roman"/>
        </w:rPr>
      </w:pPr>
    </w:p>
    <w:p w:rsidR="00F57ED6" w:rsidRPr="00CE38B4" w:rsidRDefault="006A68AD" w:rsidP="00F57ED6">
      <w:pPr>
        <w:pStyle w:val="Bezmezer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Pokud je riziko pro práva a svobody vysoké, zejm. pokud došlo k úniku hesel do dokumentů obsahující základní evidenci osobních údajů, zaměstnanci Správce vhodným způsobem informují subjekty osobních údajů.</w:t>
      </w:r>
    </w:p>
    <w:p w:rsidR="00471F2E" w:rsidRPr="00CE38B4" w:rsidRDefault="00471F2E" w:rsidP="00967121">
      <w:pPr>
        <w:pStyle w:val="Bezmezer"/>
        <w:jc w:val="both"/>
        <w:rPr>
          <w:rFonts w:ascii="Times New Roman" w:hAnsi="Times New Roman" w:cs="Times New Roman"/>
        </w:rPr>
      </w:pPr>
    </w:p>
    <w:p w:rsidR="00471F2E" w:rsidRPr="00CE38B4" w:rsidRDefault="00D44D0B" w:rsidP="00471F2E">
      <w:pPr>
        <w:pStyle w:val="Bezmezer"/>
        <w:jc w:val="center"/>
        <w:rPr>
          <w:rFonts w:ascii="Times New Roman" w:hAnsi="Times New Roman" w:cs="Times New Roman"/>
          <w:b/>
        </w:rPr>
      </w:pPr>
      <w:r w:rsidRPr="00CE38B4">
        <w:rPr>
          <w:rFonts w:ascii="Times New Roman" w:hAnsi="Times New Roman" w:cs="Times New Roman"/>
          <w:b/>
        </w:rPr>
        <w:t>Článek 1</w:t>
      </w:r>
      <w:r w:rsidR="00655F01">
        <w:rPr>
          <w:rFonts w:ascii="Times New Roman" w:hAnsi="Times New Roman" w:cs="Times New Roman"/>
          <w:b/>
        </w:rPr>
        <w:t>2</w:t>
      </w:r>
    </w:p>
    <w:p w:rsidR="00471F2E" w:rsidRPr="00CE38B4" w:rsidRDefault="00471F2E" w:rsidP="00471F2E">
      <w:pPr>
        <w:pStyle w:val="Bezmezer"/>
        <w:jc w:val="center"/>
        <w:rPr>
          <w:rFonts w:ascii="Times New Roman" w:hAnsi="Times New Roman" w:cs="Times New Roman"/>
          <w:b/>
        </w:rPr>
      </w:pPr>
      <w:r w:rsidRPr="00CE38B4">
        <w:rPr>
          <w:rFonts w:ascii="Times New Roman" w:hAnsi="Times New Roman" w:cs="Times New Roman"/>
          <w:b/>
        </w:rPr>
        <w:t>Likvidace osobních údajů</w:t>
      </w:r>
    </w:p>
    <w:p w:rsidR="00471F2E" w:rsidRPr="00CE38B4" w:rsidRDefault="00471F2E" w:rsidP="00967121">
      <w:pPr>
        <w:pStyle w:val="Bezmezer"/>
        <w:jc w:val="both"/>
        <w:rPr>
          <w:rFonts w:ascii="Times New Roman" w:hAnsi="Times New Roman" w:cs="Times New Roman"/>
        </w:rPr>
      </w:pPr>
    </w:p>
    <w:p w:rsidR="00E05308" w:rsidRDefault="00471F2E" w:rsidP="00967121">
      <w:pPr>
        <w:pStyle w:val="Bezmezer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CE38B4">
        <w:rPr>
          <w:rFonts w:ascii="Times New Roman" w:hAnsi="Times New Roman" w:cs="Times New Roman"/>
        </w:rPr>
        <w:t xml:space="preserve">Pomine-li </w:t>
      </w:r>
      <w:r w:rsidR="0030417A" w:rsidRPr="00CE38B4">
        <w:rPr>
          <w:rFonts w:ascii="Times New Roman" w:hAnsi="Times New Roman" w:cs="Times New Roman"/>
        </w:rPr>
        <w:t>účel, pro který byly osobní údaje získány a následně zpracovávány, je nutné jejich zpracovávání ukončit a nás</w:t>
      </w:r>
      <w:r w:rsidR="001171B2">
        <w:rPr>
          <w:rFonts w:ascii="Times New Roman" w:hAnsi="Times New Roman" w:cs="Times New Roman"/>
        </w:rPr>
        <w:t>ledně provést jejich likvidaci, ledaže delší doba uchování je určena jiným právním předpisem nebo se jedná o výjimky dle čl. 17 odst. 3 GDPR.</w:t>
      </w:r>
    </w:p>
    <w:p w:rsidR="00E05308" w:rsidRDefault="00E05308" w:rsidP="00E05308">
      <w:pPr>
        <w:pStyle w:val="Bezmezer"/>
        <w:ind w:left="360"/>
        <w:jc w:val="both"/>
        <w:rPr>
          <w:rFonts w:ascii="Times New Roman" w:hAnsi="Times New Roman" w:cs="Times New Roman"/>
        </w:rPr>
      </w:pPr>
    </w:p>
    <w:p w:rsidR="00E05308" w:rsidRDefault="009B63B9" w:rsidP="00967121">
      <w:pPr>
        <w:pStyle w:val="Bezmezer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E05308">
        <w:rPr>
          <w:rFonts w:ascii="Times New Roman" w:hAnsi="Times New Roman" w:cs="Times New Roman"/>
        </w:rPr>
        <w:t xml:space="preserve">Data, která jsou uchovávána na datových nosičích, jsou po uplynutí archivační doby </w:t>
      </w:r>
      <w:r w:rsidR="00E05308">
        <w:rPr>
          <w:rFonts w:ascii="Times New Roman" w:hAnsi="Times New Roman" w:cs="Times New Roman"/>
        </w:rPr>
        <w:t xml:space="preserve">řádně </w:t>
      </w:r>
      <w:r w:rsidRPr="00E05308">
        <w:rPr>
          <w:rFonts w:ascii="Times New Roman" w:hAnsi="Times New Roman" w:cs="Times New Roman"/>
        </w:rPr>
        <w:t xml:space="preserve">likvidována. </w:t>
      </w:r>
    </w:p>
    <w:p w:rsidR="00E05308" w:rsidRDefault="00E05308" w:rsidP="00E05308">
      <w:pPr>
        <w:pStyle w:val="Bezmezer"/>
        <w:ind w:left="360"/>
        <w:jc w:val="both"/>
        <w:rPr>
          <w:rFonts w:ascii="Times New Roman" w:hAnsi="Times New Roman" w:cs="Times New Roman"/>
        </w:rPr>
      </w:pPr>
    </w:p>
    <w:p w:rsidR="00E05308" w:rsidRDefault="00334C5F" w:rsidP="00967121">
      <w:pPr>
        <w:pStyle w:val="Bezmezer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E05308">
        <w:rPr>
          <w:rFonts w:ascii="Times New Roman" w:hAnsi="Times New Roman" w:cs="Times New Roman"/>
        </w:rPr>
        <w:t xml:space="preserve">Data z přepisovatelných datových nosičů vymazána, nosiče, u kterých tento postup nelze provést, jsou likvidovány fyzicky takovým způsobem, aby je nebylo možné rekonstruovat. </w:t>
      </w:r>
    </w:p>
    <w:p w:rsidR="00E05308" w:rsidRDefault="00E05308" w:rsidP="00E05308">
      <w:pPr>
        <w:pStyle w:val="Bezmezer"/>
        <w:ind w:left="360"/>
        <w:jc w:val="both"/>
        <w:rPr>
          <w:rFonts w:ascii="Times New Roman" w:hAnsi="Times New Roman" w:cs="Times New Roman"/>
        </w:rPr>
      </w:pPr>
    </w:p>
    <w:p w:rsidR="00334C5F" w:rsidRPr="00E05308" w:rsidRDefault="00334C5F" w:rsidP="00967121">
      <w:pPr>
        <w:pStyle w:val="Bezmezer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E05308">
        <w:rPr>
          <w:rFonts w:ascii="Times New Roman" w:hAnsi="Times New Roman" w:cs="Times New Roman"/>
        </w:rPr>
        <w:t>Likvidaci osobních údajů provádí správce nebo na základě jeho pokynů zpracovatel. O každé likvidaci osobních údajů se provádí zápis, který je podepsán příslušným zaměstnancem</w:t>
      </w:r>
      <w:r w:rsidR="00E05308">
        <w:rPr>
          <w:rFonts w:ascii="Times New Roman" w:hAnsi="Times New Roman" w:cs="Times New Roman"/>
        </w:rPr>
        <w:t xml:space="preserve"> Správce</w:t>
      </w:r>
      <w:r w:rsidRPr="00E05308">
        <w:rPr>
          <w:rFonts w:ascii="Times New Roman" w:hAnsi="Times New Roman" w:cs="Times New Roman"/>
        </w:rPr>
        <w:t>. Zápisy o provedené likvidaci jsou ukládány.</w:t>
      </w:r>
    </w:p>
    <w:p w:rsidR="00773143" w:rsidRPr="00CE38B4" w:rsidRDefault="00773143" w:rsidP="00967121">
      <w:pPr>
        <w:pStyle w:val="Bezmezer"/>
        <w:jc w:val="both"/>
        <w:rPr>
          <w:rFonts w:ascii="Times New Roman" w:hAnsi="Times New Roman" w:cs="Times New Roman"/>
        </w:rPr>
      </w:pPr>
    </w:p>
    <w:p w:rsidR="00773143" w:rsidRPr="00CE38B4" w:rsidRDefault="00773143" w:rsidP="00967121">
      <w:pPr>
        <w:pStyle w:val="Bezmezer"/>
        <w:jc w:val="both"/>
        <w:rPr>
          <w:rFonts w:ascii="Times New Roman" w:hAnsi="Times New Roman" w:cs="Times New Roman"/>
        </w:rPr>
      </w:pPr>
    </w:p>
    <w:p w:rsidR="00773143" w:rsidRPr="00CE38B4" w:rsidRDefault="00D44D0B" w:rsidP="00773143">
      <w:pPr>
        <w:pStyle w:val="Bezmezer"/>
        <w:jc w:val="center"/>
        <w:rPr>
          <w:rFonts w:ascii="Times New Roman" w:hAnsi="Times New Roman" w:cs="Times New Roman"/>
          <w:b/>
        </w:rPr>
      </w:pPr>
      <w:r w:rsidRPr="00CE38B4">
        <w:rPr>
          <w:rFonts w:ascii="Times New Roman" w:hAnsi="Times New Roman" w:cs="Times New Roman"/>
          <w:b/>
        </w:rPr>
        <w:t>Článek 1</w:t>
      </w:r>
      <w:r w:rsidR="00655F01">
        <w:rPr>
          <w:rFonts w:ascii="Times New Roman" w:hAnsi="Times New Roman" w:cs="Times New Roman"/>
          <w:b/>
        </w:rPr>
        <w:t>3</w:t>
      </w:r>
    </w:p>
    <w:p w:rsidR="00773143" w:rsidRPr="00CE38B4" w:rsidRDefault="00773143" w:rsidP="00773143">
      <w:pPr>
        <w:pStyle w:val="Bezmezer"/>
        <w:jc w:val="center"/>
        <w:rPr>
          <w:rFonts w:ascii="Times New Roman" w:hAnsi="Times New Roman" w:cs="Times New Roman"/>
          <w:b/>
        </w:rPr>
      </w:pPr>
      <w:r w:rsidRPr="00CE38B4">
        <w:rPr>
          <w:rFonts w:ascii="Times New Roman" w:hAnsi="Times New Roman" w:cs="Times New Roman"/>
          <w:b/>
        </w:rPr>
        <w:t>Závěrečná ustanovení</w:t>
      </w:r>
    </w:p>
    <w:p w:rsidR="00773143" w:rsidRPr="00CE38B4" w:rsidRDefault="00773143" w:rsidP="00967121">
      <w:pPr>
        <w:pStyle w:val="Bezmezer"/>
        <w:jc w:val="both"/>
        <w:rPr>
          <w:rFonts w:ascii="Times New Roman" w:hAnsi="Times New Roman" w:cs="Times New Roman"/>
        </w:rPr>
      </w:pPr>
    </w:p>
    <w:p w:rsidR="00773143" w:rsidRPr="00CE38B4" w:rsidRDefault="00773143" w:rsidP="00E05308">
      <w:pPr>
        <w:pStyle w:val="Bezmezer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CE38B4">
        <w:rPr>
          <w:rFonts w:ascii="Times New Roman" w:hAnsi="Times New Roman" w:cs="Times New Roman"/>
        </w:rPr>
        <w:t xml:space="preserve">Tato směrnice je nedílnou součástí vnitřních norem </w:t>
      </w:r>
      <w:r w:rsidR="00E05308">
        <w:rPr>
          <w:rFonts w:ascii="Times New Roman" w:hAnsi="Times New Roman" w:cs="Times New Roman"/>
        </w:rPr>
        <w:t>Správce.</w:t>
      </w:r>
    </w:p>
    <w:p w:rsidR="00773143" w:rsidRPr="00CE38B4" w:rsidRDefault="00773143" w:rsidP="00967121">
      <w:pPr>
        <w:pStyle w:val="Bezmezer"/>
        <w:jc w:val="both"/>
        <w:rPr>
          <w:rFonts w:ascii="Times New Roman" w:hAnsi="Times New Roman" w:cs="Times New Roman"/>
        </w:rPr>
      </w:pPr>
    </w:p>
    <w:p w:rsidR="00773143" w:rsidRPr="00CE38B4" w:rsidRDefault="00773143" w:rsidP="00967121">
      <w:pPr>
        <w:pStyle w:val="Bezmezer"/>
        <w:jc w:val="both"/>
        <w:rPr>
          <w:rFonts w:ascii="Times New Roman" w:hAnsi="Times New Roman" w:cs="Times New Roman"/>
        </w:rPr>
      </w:pPr>
    </w:p>
    <w:p w:rsidR="00773143" w:rsidRDefault="00773143" w:rsidP="00967121">
      <w:pPr>
        <w:pStyle w:val="Bezmezer"/>
        <w:jc w:val="both"/>
        <w:rPr>
          <w:rFonts w:ascii="Times New Roman" w:hAnsi="Times New Roman" w:cs="Times New Roman"/>
        </w:rPr>
      </w:pPr>
      <w:r w:rsidRPr="00CE38B4">
        <w:rPr>
          <w:rFonts w:ascii="Times New Roman" w:hAnsi="Times New Roman" w:cs="Times New Roman"/>
        </w:rPr>
        <w:t>Směrnice nabývá účinnost dne:</w:t>
      </w:r>
      <w:r w:rsidR="00FC62FC">
        <w:rPr>
          <w:rFonts w:ascii="Times New Roman" w:hAnsi="Times New Roman" w:cs="Times New Roman"/>
        </w:rPr>
        <w:t xml:space="preserve"> 24.5.2018</w:t>
      </w:r>
    </w:p>
    <w:p w:rsidR="00FC62FC" w:rsidRPr="00CE38B4" w:rsidRDefault="00FC62FC" w:rsidP="00967121">
      <w:pPr>
        <w:pStyle w:val="Bezmezer"/>
        <w:jc w:val="both"/>
        <w:rPr>
          <w:rFonts w:ascii="Times New Roman" w:hAnsi="Times New Roman" w:cs="Times New Roman"/>
        </w:rPr>
      </w:pPr>
    </w:p>
    <w:p w:rsidR="00773143" w:rsidRPr="00CE38B4" w:rsidRDefault="00773143" w:rsidP="00967121">
      <w:pPr>
        <w:pStyle w:val="Bezmezer"/>
        <w:jc w:val="both"/>
        <w:rPr>
          <w:rFonts w:ascii="Times New Roman" w:hAnsi="Times New Roman" w:cs="Times New Roman"/>
        </w:rPr>
      </w:pPr>
      <w:r w:rsidRPr="00CE38B4">
        <w:rPr>
          <w:rFonts w:ascii="Times New Roman" w:hAnsi="Times New Roman" w:cs="Times New Roman"/>
        </w:rPr>
        <w:t xml:space="preserve">V </w:t>
      </w:r>
      <w:r w:rsidR="00FC62FC">
        <w:rPr>
          <w:rFonts w:ascii="Times New Roman" w:hAnsi="Times New Roman" w:cs="Times New Roman"/>
        </w:rPr>
        <w:t xml:space="preserve">Kunčině </w:t>
      </w:r>
      <w:r w:rsidRPr="00CE38B4">
        <w:rPr>
          <w:rFonts w:ascii="Times New Roman" w:hAnsi="Times New Roman" w:cs="Times New Roman"/>
        </w:rPr>
        <w:t xml:space="preserve"> dne</w:t>
      </w:r>
      <w:r w:rsidR="00FC62FC">
        <w:rPr>
          <w:rFonts w:ascii="Times New Roman" w:hAnsi="Times New Roman" w:cs="Times New Roman"/>
        </w:rPr>
        <w:t xml:space="preserve"> 25.5.2018</w:t>
      </w:r>
    </w:p>
    <w:p w:rsidR="00773143" w:rsidRPr="00CE38B4" w:rsidRDefault="00773143" w:rsidP="00967121">
      <w:pPr>
        <w:pStyle w:val="Bezmezer"/>
        <w:jc w:val="both"/>
        <w:rPr>
          <w:rFonts w:ascii="Times New Roman" w:hAnsi="Times New Roman" w:cs="Times New Roman"/>
        </w:rPr>
      </w:pPr>
    </w:p>
    <w:p w:rsidR="00773143" w:rsidRPr="00CE38B4" w:rsidRDefault="00773143" w:rsidP="00967121">
      <w:pPr>
        <w:pStyle w:val="Bezmezer"/>
        <w:jc w:val="both"/>
        <w:rPr>
          <w:rFonts w:ascii="Times New Roman" w:hAnsi="Times New Roman" w:cs="Times New Roman"/>
        </w:rPr>
      </w:pPr>
    </w:p>
    <w:p w:rsidR="00773143" w:rsidRPr="00CE38B4" w:rsidRDefault="00773143" w:rsidP="00967121">
      <w:pPr>
        <w:pStyle w:val="Bezmezer"/>
        <w:jc w:val="both"/>
        <w:rPr>
          <w:rFonts w:ascii="Times New Roman" w:hAnsi="Times New Roman" w:cs="Times New Roman"/>
        </w:rPr>
      </w:pPr>
    </w:p>
    <w:p w:rsidR="00773143" w:rsidRPr="00CE38B4" w:rsidRDefault="00773143" w:rsidP="00967121">
      <w:pPr>
        <w:pStyle w:val="Bezmezer"/>
        <w:jc w:val="both"/>
        <w:rPr>
          <w:rFonts w:ascii="Times New Roman" w:hAnsi="Times New Roman" w:cs="Times New Roman"/>
        </w:rPr>
      </w:pPr>
    </w:p>
    <w:p w:rsidR="00773143" w:rsidRPr="00CE38B4" w:rsidRDefault="00773143" w:rsidP="00967121">
      <w:pPr>
        <w:pStyle w:val="Bezmezer"/>
        <w:jc w:val="both"/>
        <w:rPr>
          <w:rFonts w:ascii="Times New Roman" w:hAnsi="Times New Roman" w:cs="Times New Roman"/>
        </w:rPr>
      </w:pPr>
    </w:p>
    <w:p w:rsidR="00773143" w:rsidRPr="00CE38B4" w:rsidRDefault="00773143" w:rsidP="00967121">
      <w:pPr>
        <w:pStyle w:val="Bezmezer"/>
        <w:jc w:val="both"/>
        <w:rPr>
          <w:rFonts w:ascii="Times New Roman" w:hAnsi="Times New Roman" w:cs="Times New Roman"/>
        </w:rPr>
      </w:pPr>
    </w:p>
    <w:p w:rsidR="00773143" w:rsidRPr="00CE38B4" w:rsidRDefault="00773143" w:rsidP="00967121">
      <w:pPr>
        <w:pStyle w:val="Bezmezer"/>
        <w:jc w:val="both"/>
        <w:rPr>
          <w:rFonts w:ascii="Times New Roman" w:hAnsi="Times New Roman" w:cs="Times New Roman"/>
        </w:rPr>
      </w:pPr>
    </w:p>
    <w:p w:rsidR="00773143" w:rsidRPr="00CE38B4" w:rsidRDefault="00773143" w:rsidP="00967121">
      <w:pPr>
        <w:pStyle w:val="Bezmezer"/>
        <w:jc w:val="both"/>
        <w:rPr>
          <w:rFonts w:ascii="Times New Roman" w:hAnsi="Times New Roman" w:cs="Times New Roman"/>
        </w:rPr>
      </w:pPr>
    </w:p>
    <w:p w:rsidR="00773143" w:rsidRPr="00CE38B4" w:rsidRDefault="00FC62FC" w:rsidP="00967121">
      <w:pPr>
        <w:pStyle w:val="Bezmezer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Mgr. Miloslava Hutirová</w:t>
      </w:r>
    </w:p>
    <w:p w:rsidR="00342EC4" w:rsidRDefault="00E05308" w:rsidP="00967121">
      <w:pPr>
        <w:pStyle w:val="Bezmezer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342EC4">
        <w:rPr>
          <w:rFonts w:ascii="Times New Roman" w:hAnsi="Times New Roman" w:cs="Times New Roman"/>
        </w:rPr>
        <w:t>Ř</w:t>
      </w:r>
      <w:r w:rsidR="00773143" w:rsidRPr="00CE38B4">
        <w:rPr>
          <w:rFonts w:ascii="Times New Roman" w:hAnsi="Times New Roman" w:cs="Times New Roman"/>
        </w:rPr>
        <w:t>editel</w:t>
      </w:r>
      <w:r w:rsidR="00FC62FC">
        <w:rPr>
          <w:rFonts w:ascii="Times New Roman" w:hAnsi="Times New Roman" w:cs="Times New Roman"/>
        </w:rPr>
        <w:t>ka</w:t>
      </w:r>
      <w:r w:rsidR="00342EC4">
        <w:rPr>
          <w:rFonts w:ascii="Times New Roman" w:hAnsi="Times New Roman" w:cs="Times New Roman"/>
        </w:rPr>
        <w:t xml:space="preserve">  </w:t>
      </w: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342EC4" w:rsidRDefault="00342EC4" w:rsidP="00967121">
      <w:pPr>
        <w:pStyle w:val="Bezmezer"/>
        <w:jc w:val="both"/>
        <w:rPr>
          <w:rFonts w:ascii="Times New Roman" w:hAnsi="Times New Roman" w:cs="Times New Roman"/>
        </w:rPr>
      </w:pPr>
    </w:p>
    <w:p w:rsidR="00773143" w:rsidRPr="00CE38B4" w:rsidRDefault="00773143" w:rsidP="00967121">
      <w:pPr>
        <w:pStyle w:val="Bezmezer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CE38B4">
        <w:rPr>
          <w:rFonts w:ascii="Times New Roman" w:hAnsi="Times New Roman" w:cs="Times New Roman"/>
        </w:rPr>
        <w:t xml:space="preserve"> školy</w:t>
      </w:r>
    </w:p>
    <w:p w:rsidR="0080131F" w:rsidRDefault="0080131F">
      <w:pPr>
        <w:spacing w:after="160" w:line="259" w:lineRule="auto"/>
        <w:rPr>
          <w:rFonts w:eastAsiaTheme="minorHAnsi"/>
          <w:sz w:val="22"/>
          <w:szCs w:val="22"/>
          <w:lang w:eastAsia="en-US"/>
        </w:rPr>
      </w:pPr>
      <w:r>
        <w:br w:type="page"/>
      </w:r>
    </w:p>
    <w:p w:rsidR="003C4C68" w:rsidRPr="00CE38B4" w:rsidRDefault="0080131F" w:rsidP="00967121">
      <w:pPr>
        <w:pStyle w:val="Bezmezer"/>
        <w:jc w:val="both"/>
        <w:rPr>
          <w:rFonts w:ascii="Times New Roman" w:hAnsi="Times New Roman" w:cs="Times New Roman"/>
        </w:rPr>
      </w:pPr>
      <w:r w:rsidRPr="00E05308">
        <w:rPr>
          <w:rFonts w:ascii="Times New Roman" w:hAnsi="Times New Roman" w:cs="Times New Roman"/>
          <w:b/>
          <w:sz w:val="24"/>
        </w:rPr>
        <w:lastRenderedPageBreak/>
        <w:t>Příloha č. 1</w:t>
      </w:r>
      <w:r>
        <w:rPr>
          <w:rFonts w:ascii="Times New Roman" w:hAnsi="Times New Roman" w:cs="Times New Roman"/>
        </w:rPr>
        <w:t>: technicko-organizační opatření k zajištění bezpečného zpracování osobních údajů</w:t>
      </w:r>
    </w:p>
    <w:p w:rsidR="003C4C68" w:rsidRDefault="003C4C68" w:rsidP="00967121">
      <w:pPr>
        <w:pStyle w:val="Bezmezer"/>
        <w:jc w:val="both"/>
        <w:rPr>
          <w:rFonts w:ascii="Times" w:hAnsi="Times" w:cs="Times New Roman"/>
        </w:rPr>
      </w:pPr>
    </w:p>
    <w:p w:rsidR="002C4BF5" w:rsidRPr="00093A19" w:rsidRDefault="002C4BF5" w:rsidP="00967121">
      <w:pPr>
        <w:pStyle w:val="Bezmezer"/>
        <w:jc w:val="both"/>
        <w:rPr>
          <w:rFonts w:ascii="Times" w:hAnsi="Times" w:cs="Times New Roman"/>
        </w:rPr>
      </w:pPr>
    </w:p>
    <w:p w:rsidR="003C4C68" w:rsidRPr="00C52DEA" w:rsidRDefault="00C52DEA" w:rsidP="00967121">
      <w:pPr>
        <w:pStyle w:val="Bezmezer"/>
        <w:jc w:val="both"/>
        <w:rPr>
          <w:rFonts w:ascii="Times" w:hAnsi="Times" w:cs="Times New Roman"/>
          <w:b/>
        </w:rPr>
      </w:pPr>
      <w:r w:rsidRPr="00C52DEA">
        <w:rPr>
          <w:rFonts w:ascii="Times" w:hAnsi="Times" w:cs="Times New Roman"/>
          <w:b/>
        </w:rPr>
        <w:t>Technická opatření</w:t>
      </w:r>
    </w:p>
    <w:p w:rsidR="00093A19" w:rsidRPr="00C52DEA" w:rsidRDefault="00093A19" w:rsidP="00093A19">
      <w:pPr>
        <w:rPr>
          <w:rFonts w:ascii="Times" w:hAnsi="Times" w:cstheme="minorHAnsi"/>
          <w:i/>
          <w:sz w:val="22"/>
          <w:szCs w:val="22"/>
        </w:rPr>
      </w:pPr>
      <w:r w:rsidRPr="00C52DEA">
        <w:rPr>
          <w:rFonts w:ascii="Times" w:hAnsi="Times" w:cstheme="minorHAnsi"/>
          <w:i/>
          <w:sz w:val="22"/>
          <w:szCs w:val="22"/>
        </w:rPr>
        <w:t>Osobní údaje zpracovávané v nedigitální podobě:</w:t>
      </w:r>
    </w:p>
    <w:p w:rsidR="00093A19" w:rsidRPr="00093A19" w:rsidRDefault="00093A19" w:rsidP="00C52DEA">
      <w:pPr>
        <w:pStyle w:val="Odstavecseseznamem"/>
        <w:numPr>
          <w:ilvl w:val="0"/>
          <w:numId w:val="19"/>
        </w:numPr>
        <w:spacing w:line="276" w:lineRule="auto"/>
        <w:jc w:val="both"/>
        <w:rPr>
          <w:rFonts w:ascii="Times" w:hAnsi="Times" w:cstheme="minorHAnsi"/>
          <w:sz w:val="22"/>
          <w:szCs w:val="22"/>
        </w:rPr>
      </w:pPr>
      <w:r w:rsidRPr="00093A19">
        <w:rPr>
          <w:rFonts w:ascii="Times" w:hAnsi="Times" w:cstheme="minorHAnsi"/>
          <w:sz w:val="22"/>
          <w:szCs w:val="22"/>
        </w:rPr>
        <w:t>systematizované evidence osobních údajů (např. personální spisy, mzdové podklady, katalogové listy) fyzicky zabezpečit proti zneužití či úniku</w:t>
      </w:r>
    </w:p>
    <w:p w:rsidR="00093A19" w:rsidRPr="00093A19" w:rsidRDefault="00093A19" w:rsidP="00C52DEA">
      <w:pPr>
        <w:pStyle w:val="Odstavecseseznamem"/>
        <w:numPr>
          <w:ilvl w:val="1"/>
          <w:numId w:val="19"/>
        </w:numPr>
        <w:spacing w:line="276" w:lineRule="auto"/>
        <w:jc w:val="both"/>
        <w:rPr>
          <w:rFonts w:ascii="Times" w:hAnsi="Times" w:cstheme="minorHAnsi"/>
          <w:sz w:val="22"/>
          <w:szCs w:val="22"/>
        </w:rPr>
      </w:pPr>
      <w:r w:rsidRPr="00093A19">
        <w:rPr>
          <w:rFonts w:ascii="Times" w:hAnsi="Times" w:cstheme="minorHAnsi"/>
          <w:sz w:val="22"/>
          <w:szCs w:val="22"/>
        </w:rPr>
        <w:t xml:space="preserve">místnost, ve které jsou údaje ukládány, zabezpečit zámkem proti neoprávněnému vniknutí, </w:t>
      </w:r>
    </w:p>
    <w:p w:rsidR="00093A19" w:rsidRPr="00093A19" w:rsidRDefault="00093A19" w:rsidP="00C52DEA">
      <w:pPr>
        <w:pStyle w:val="Odstavecseseznamem"/>
        <w:numPr>
          <w:ilvl w:val="1"/>
          <w:numId w:val="19"/>
        </w:numPr>
        <w:spacing w:line="276" w:lineRule="auto"/>
        <w:jc w:val="both"/>
        <w:rPr>
          <w:rFonts w:ascii="Times" w:hAnsi="Times" w:cstheme="minorHAnsi"/>
          <w:sz w:val="22"/>
          <w:szCs w:val="22"/>
        </w:rPr>
      </w:pPr>
      <w:r w:rsidRPr="00093A19">
        <w:rPr>
          <w:rFonts w:ascii="Times" w:hAnsi="Times" w:cstheme="minorHAnsi"/>
          <w:sz w:val="22"/>
          <w:szCs w:val="22"/>
        </w:rPr>
        <w:t xml:space="preserve">klíče od dané místnosti poskytnout pouze osobám, které jsou oprávněny do místnosti vstupovat, či nakládat s osobními údaji, </w:t>
      </w:r>
    </w:p>
    <w:p w:rsidR="00093A19" w:rsidRPr="00093A19" w:rsidRDefault="00093A19" w:rsidP="00C52DEA">
      <w:pPr>
        <w:pStyle w:val="Odstavecseseznamem"/>
        <w:numPr>
          <w:ilvl w:val="1"/>
          <w:numId w:val="19"/>
        </w:numPr>
        <w:spacing w:line="276" w:lineRule="auto"/>
        <w:jc w:val="both"/>
        <w:rPr>
          <w:rFonts w:ascii="Times" w:hAnsi="Times" w:cstheme="minorHAnsi"/>
          <w:sz w:val="22"/>
          <w:szCs w:val="22"/>
        </w:rPr>
      </w:pPr>
      <w:r w:rsidRPr="00093A19">
        <w:rPr>
          <w:rFonts w:ascii="Times" w:hAnsi="Times" w:cstheme="minorHAnsi"/>
          <w:sz w:val="22"/>
          <w:szCs w:val="22"/>
        </w:rPr>
        <w:t>vytvořit seznam osob, které mají přístupové klíče,</w:t>
      </w:r>
    </w:p>
    <w:p w:rsidR="00C52DEA" w:rsidRDefault="00C52DEA" w:rsidP="00C52DEA">
      <w:pPr>
        <w:pStyle w:val="Odstavecseseznamem"/>
        <w:spacing w:line="276" w:lineRule="auto"/>
        <w:ind w:left="360"/>
        <w:jc w:val="both"/>
        <w:rPr>
          <w:rFonts w:ascii="Times" w:hAnsi="Times" w:cstheme="minorHAnsi"/>
          <w:sz w:val="22"/>
          <w:szCs w:val="22"/>
        </w:rPr>
      </w:pPr>
    </w:p>
    <w:p w:rsidR="00093A19" w:rsidRPr="00093A19" w:rsidRDefault="00093A19" w:rsidP="00C52DEA">
      <w:pPr>
        <w:pStyle w:val="Odstavecseseznamem"/>
        <w:numPr>
          <w:ilvl w:val="0"/>
          <w:numId w:val="19"/>
        </w:numPr>
        <w:spacing w:line="276" w:lineRule="auto"/>
        <w:jc w:val="both"/>
        <w:rPr>
          <w:rFonts w:ascii="Times" w:hAnsi="Times" w:cstheme="minorHAnsi"/>
          <w:sz w:val="22"/>
          <w:szCs w:val="22"/>
        </w:rPr>
      </w:pPr>
      <w:r w:rsidRPr="00093A19">
        <w:rPr>
          <w:rFonts w:ascii="Times" w:hAnsi="Times" w:cstheme="minorHAnsi"/>
          <w:sz w:val="22"/>
          <w:szCs w:val="22"/>
        </w:rPr>
        <w:t>v případě, že do místnosti, do které jsou osobní údaje ukládány, mají přístup i jiné osoby (např. nepedagogičtí pracovníci), než které jsou oprávněny do dokumentů s údaji nahlížet a pracovat s nimi, ukládat samotné evidence údaj</w:t>
      </w:r>
      <w:r w:rsidR="00373D63">
        <w:rPr>
          <w:rFonts w:ascii="Times" w:hAnsi="Times" w:cstheme="minorHAnsi"/>
          <w:sz w:val="22"/>
          <w:szCs w:val="22"/>
        </w:rPr>
        <w:t>ů ukládat do uzamykatelné skříně</w:t>
      </w:r>
      <w:r w:rsidRPr="00093A19">
        <w:rPr>
          <w:rFonts w:ascii="Times" w:hAnsi="Times" w:cstheme="minorHAnsi"/>
          <w:sz w:val="22"/>
          <w:szCs w:val="22"/>
        </w:rPr>
        <w:t xml:space="preserve"> na dokumenty;</w:t>
      </w:r>
    </w:p>
    <w:p w:rsidR="00C52DEA" w:rsidRDefault="00C52DEA" w:rsidP="00C52DEA">
      <w:pPr>
        <w:pStyle w:val="Odstavecseseznamem"/>
        <w:spacing w:line="276" w:lineRule="auto"/>
        <w:ind w:left="360"/>
        <w:jc w:val="both"/>
        <w:rPr>
          <w:rFonts w:ascii="Times" w:hAnsi="Times" w:cstheme="minorHAnsi"/>
          <w:sz w:val="22"/>
          <w:szCs w:val="22"/>
        </w:rPr>
      </w:pPr>
    </w:p>
    <w:p w:rsidR="00093A19" w:rsidRPr="00093A19" w:rsidRDefault="00093A19" w:rsidP="00C52DEA">
      <w:pPr>
        <w:pStyle w:val="Odstavecseseznamem"/>
        <w:numPr>
          <w:ilvl w:val="0"/>
          <w:numId w:val="19"/>
        </w:numPr>
        <w:spacing w:line="276" w:lineRule="auto"/>
        <w:jc w:val="both"/>
        <w:rPr>
          <w:rFonts w:ascii="Times" w:hAnsi="Times" w:cstheme="minorHAnsi"/>
          <w:sz w:val="22"/>
          <w:szCs w:val="22"/>
        </w:rPr>
      </w:pPr>
      <w:r w:rsidRPr="00093A19">
        <w:rPr>
          <w:rFonts w:ascii="Times" w:hAnsi="Times" w:cstheme="minorHAnsi"/>
          <w:sz w:val="22"/>
          <w:szCs w:val="22"/>
        </w:rPr>
        <w:t>zavést systém řízeného přístupu do evidence údajů</w:t>
      </w:r>
    </w:p>
    <w:p w:rsidR="00093A19" w:rsidRPr="00093A19" w:rsidRDefault="00093A19" w:rsidP="00C52DEA">
      <w:pPr>
        <w:pStyle w:val="Odstavecseseznamem"/>
        <w:numPr>
          <w:ilvl w:val="1"/>
          <w:numId w:val="19"/>
        </w:numPr>
        <w:spacing w:line="276" w:lineRule="auto"/>
        <w:jc w:val="both"/>
        <w:rPr>
          <w:rFonts w:ascii="Times" w:hAnsi="Times" w:cstheme="minorHAnsi"/>
          <w:sz w:val="22"/>
          <w:szCs w:val="22"/>
        </w:rPr>
      </w:pPr>
      <w:r w:rsidRPr="00093A19">
        <w:rPr>
          <w:rFonts w:ascii="Times" w:hAnsi="Times" w:cstheme="minorHAnsi"/>
          <w:sz w:val="22"/>
          <w:szCs w:val="22"/>
        </w:rPr>
        <w:t>každý zaměstnanec by měl mít přístup pouze k takovým osobním údajům, které nezbytně potřebuje pro vykonávání svých povinností;</w:t>
      </w:r>
    </w:p>
    <w:p w:rsidR="00093A19" w:rsidRPr="00093A19" w:rsidRDefault="00093A19" w:rsidP="00C52DEA">
      <w:pPr>
        <w:pStyle w:val="Odstavecseseznamem"/>
        <w:numPr>
          <w:ilvl w:val="1"/>
          <w:numId w:val="19"/>
        </w:numPr>
        <w:spacing w:line="276" w:lineRule="auto"/>
        <w:jc w:val="both"/>
        <w:rPr>
          <w:rFonts w:ascii="Times" w:hAnsi="Times" w:cstheme="minorHAnsi"/>
          <w:sz w:val="22"/>
          <w:szCs w:val="22"/>
        </w:rPr>
      </w:pPr>
      <w:r w:rsidRPr="00093A19">
        <w:rPr>
          <w:rFonts w:ascii="Times" w:hAnsi="Times" w:cstheme="minorHAnsi"/>
          <w:sz w:val="22"/>
          <w:szCs w:val="22"/>
        </w:rPr>
        <w:t>neměl by tak mít zároveň umožněný přístup k osobním údajům, s nimiž nezbytně nepotřebuje zacházet (např. řadový učitel by neměl mít klíč od skříně s dokumenty, v nichž jsou personální spisy ostatních zaměstnanců);</w:t>
      </w:r>
    </w:p>
    <w:p w:rsidR="00C52DEA" w:rsidRDefault="00C52DEA" w:rsidP="00C52DEA">
      <w:pPr>
        <w:pStyle w:val="Odstavecseseznamem"/>
        <w:spacing w:line="276" w:lineRule="auto"/>
        <w:ind w:left="360"/>
        <w:jc w:val="both"/>
        <w:rPr>
          <w:rFonts w:ascii="Times" w:hAnsi="Times" w:cstheme="minorHAnsi"/>
          <w:sz w:val="22"/>
          <w:szCs w:val="22"/>
        </w:rPr>
      </w:pPr>
    </w:p>
    <w:p w:rsidR="00093A19" w:rsidRPr="00093A19" w:rsidRDefault="00093A19" w:rsidP="00C52DEA">
      <w:pPr>
        <w:pStyle w:val="Odstavecseseznamem"/>
        <w:numPr>
          <w:ilvl w:val="0"/>
          <w:numId w:val="19"/>
        </w:numPr>
        <w:spacing w:line="276" w:lineRule="auto"/>
        <w:jc w:val="both"/>
        <w:rPr>
          <w:rFonts w:ascii="Times" w:hAnsi="Times" w:cstheme="minorHAnsi"/>
          <w:sz w:val="22"/>
          <w:szCs w:val="22"/>
        </w:rPr>
      </w:pPr>
      <w:r w:rsidRPr="00093A19">
        <w:rPr>
          <w:rFonts w:ascii="Times" w:hAnsi="Times" w:cstheme="minorHAnsi"/>
          <w:sz w:val="22"/>
          <w:szCs w:val="22"/>
        </w:rPr>
        <w:t>evidovat osoby, které mají oprávnění přistupovat do evidencí osobních údajů vč. zaznamenávání samotného způsobu nakládání;</w:t>
      </w:r>
    </w:p>
    <w:p w:rsidR="00C52DEA" w:rsidRDefault="00C52DEA" w:rsidP="00C52DEA">
      <w:pPr>
        <w:pStyle w:val="Odstavecseseznamem"/>
        <w:spacing w:line="276" w:lineRule="auto"/>
        <w:ind w:left="360"/>
        <w:jc w:val="both"/>
        <w:rPr>
          <w:rFonts w:ascii="Times" w:hAnsi="Times" w:cstheme="minorHAnsi"/>
          <w:sz w:val="22"/>
          <w:szCs w:val="22"/>
        </w:rPr>
      </w:pPr>
    </w:p>
    <w:p w:rsidR="00093A19" w:rsidRPr="00093A19" w:rsidRDefault="00C52DEA" w:rsidP="00C52DEA">
      <w:pPr>
        <w:pStyle w:val="Odstavecseseznamem"/>
        <w:numPr>
          <w:ilvl w:val="0"/>
          <w:numId w:val="19"/>
        </w:numPr>
        <w:spacing w:line="276" w:lineRule="auto"/>
        <w:jc w:val="both"/>
        <w:rPr>
          <w:rFonts w:ascii="Times" w:hAnsi="Times" w:cstheme="minorHAnsi"/>
          <w:sz w:val="22"/>
          <w:szCs w:val="22"/>
        </w:rPr>
      </w:pPr>
      <w:r>
        <w:rPr>
          <w:rFonts w:ascii="Times" w:hAnsi="Times" w:cstheme="minorHAnsi"/>
          <w:sz w:val="22"/>
          <w:szCs w:val="22"/>
        </w:rPr>
        <w:t>Omezit/zakázat</w:t>
      </w:r>
      <w:r w:rsidR="00093A19" w:rsidRPr="00093A19">
        <w:rPr>
          <w:rFonts w:ascii="Times" w:hAnsi="Times" w:cstheme="minorHAnsi"/>
          <w:sz w:val="22"/>
          <w:szCs w:val="22"/>
        </w:rPr>
        <w:t xml:space="preserve"> přenášení jakékoliv části evidence mimo stanovenou místnost;</w:t>
      </w:r>
    </w:p>
    <w:p w:rsidR="00C52DEA" w:rsidRDefault="00C52DEA" w:rsidP="00C52DEA">
      <w:pPr>
        <w:pStyle w:val="Odstavecseseznamem"/>
        <w:spacing w:line="276" w:lineRule="auto"/>
        <w:ind w:left="360"/>
        <w:jc w:val="both"/>
        <w:rPr>
          <w:rFonts w:ascii="Times" w:hAnsi="Times" w:cstheme="minorHAnsi"/>
          <w:sz w:val="22"/>
          <w:szCs w:val="22"/>
        </w:rPr>
      </w:pPr>
    </w:p>
    <w:p w:rsidR="00093A19" w:rsidRDefault="00093A19" w:rsidP="00C52DEA">
      <w:pPr>
        <w:pStyle w:val="Odstavecseseznamem"/>
        <w:numPr>
          <w:ilvl w:val="0"/>
          <w:numId w:val="19"/>
        </w:numPr>
        <w:spacing w:line="276" w:lineRule="auto"/>
        <w:jc w:val="both"/>
        <w:rPr>
          <w:rFonts w:ascii="Times" w:hAnsi="Times" w:cstheme="minorHAnsi"/>
          <w:sz w:val="22"/>
          <w:szCs w:val="22"/>
        </w:rPr>
      </w:pPr>
      <w:r w:rsidRPr="00093A19">
        <w:rPr>
          <w:rFonts w:ascii="Times" w:hAnsi="Times" w:cstheme="minorHAnsi"/>
          <w:sz w:val="22"/>
          <w:szCs w:val="22"/>
        </w:rPr>
        <w:t>údaje o osobách (zejm. dětí) nezveřejňovat bez souhlasu se zpracováním osobních údajů na internetu;</w:t>
      </w:r>
    </w:p>
    <w:p w:rsidR="00C52DEA" w:rsidRPr="00093A19" w:rsidRDefault="00C52DEA" w:rsidP="00C52DEA">
      <w:pPr>
        <w:pStyle w:val="Odstavecseseznamem"/>
        <w:spacing w:line="276" w:lineRule="auto"/>
        <w:ind w:left="360"/>
        <w:jc w:val="both"/>
        <w:rPr>
          <w:rFonts w:ascii="Times" w:hAnsi="Times" w:cstheme="minorHAnsi"/>
          <w:sz w:val="22"/>
          <w:szCs w:val="22"/>
        </w:rPr>
      </w:pPr>
    </w:p>
    <w:p w:rsidR="00093A19" w:rsidRDefault="00093A19" w:rsidP="00C52DEA">
      <w:pPr>
        <w:pStyle w:val="Odstavecseseznamem"/>
        <w:numPr>
          <w:ilvl w:val="0"/>
          <w:numId w:val="19"/>
        </w:numPr>
        <w:jc w:val="both"/>
        <w:rPr>
          <w:rFonts w:ascii="Times" w:hAnsi="Times" w:cstheme="minorHAnsi"/>
          <w:sz w:val="22"/>
          <w:szCs w:val="22"/>
        </w:rPr>
      </w:pPr>
      <w:r w:rsidRPr="00093A19">
        <w:rPr>
          <w:rFonts w:ascii="Times" w:hAnsi="Times" w:cstheme="minorHAnsi"/>
          <w:sz w:val="22"/>
          <w:szCs w:val="22"/>
        </w:rPr>
        <w:t xml:space="preserve">evidence s osobními údaji vést na jednom místě (centrálně) </w:t>
      </w:r>
      <w:r w:rsidRPr="00093A19">
        <w:rPr>
          <w:rFonts w:ascii="Times" w:hAnsi="Times" w:cstheme="minorHAnsi"/>
          <w:sz w:val="22"/>
          <w:szCs w:val="22"/>
        </w:rPr>
        <w:sym w:font="Wingdings" w:char="F0E0"/>
      </w:r>
      <w:r w:rsidRPr="00093A19">
        <w:rPr>
          <w:rFonts w:ascii="Times" w:hAnsi="Times" w:cstheme="minorHAnsi"/>
          <w:sz w:val="22"/>
          <w:szCs w:val="22"/>
        </w:rPr>
        <w:t xml:space="preserve"> vyvarovat se dělení evidence a zároveň i odpovědnosti;</w:t>
      </w:r>
    </w:p>
    <w:p w:rsidR="00C52DEA" w:rsidRPr="00093A19" w:rsidRDefault="00C52DEA" w:rsidP="00C52DEA">
      <w:pPr>
        <w:pStyle w:val="Odstavecseseznamem"/>
        <w:ind w:left="360"/>
        <w:jc w:val="both"/>
        <w:rPr>
          <w:rFonts w:ascii="Times" w:hAnsi="Times" w:cstheme="minorHAnsi"/>
          <w:sz w:val="22"/>
          <w:szCs w:val="22"/>
        </w:rPr>
      </w:pPr>
    </w:p>
    <w:p w:rsidR="00093A19" w:rsidRPr="00093A19" w:rsidRDefault="00093A19" w:rsidP="00C52DEA">
      <w:pPr>
        <w:pStyle w:val="Odstavecseseznamem"/>
        <w:numPr>
          <w:ilvl w:val="0"/>
          <w:numId w:val="19"/>
        </w:numPr>
        <w:jc w:val="both"/>
        <w:rPr>
          <w:rFonts w:ascii="Times" w:hAnsi="Times" w:cstheme="minorHAnsi"/>
          <w:color w:val="000000" w:themeColor="text1"/>
          <w:sz w:val="22"/>
          <w:szCs w:val="22"/>
        </w:rPr>
      </w:pPr>
      <w:r w:rsidRPr="00093A19">
        <w:rPr>
          <w:rFonts w:ascii="Times" w:hAnsi="Times" w:cstheme="minorHAnsi"/>
          <w:color w:val="000000" w:themeColor="text1"/>
          <w:sz w:val="22"/>
          <w:szCs w:val="22"/>
        </w:rPr>
        <w:t xml:space="preserve">v případě zveřejňování osobních údajů (např. při vyvěšování výsledků z přijímacího řízení) zavést prvky pseudonymizace </w:t>
      </w:r>
    </w:p>
    <w:p w:rsidR="00093A19" w:rsidRPr="00093A19" w:rsidRDefault="00093A19" w:rsidP="00C52DEA">
      <w:pPr>
        <w:pStyle w:val="Odstavecseseznamem"/>
        <w:numPr>
          <w:ilvl w:val="1"/>
          <w:numId w:val="19"/>
        </w:numPr>
        <w:jc w:val="both"/>
        <w:rPr>
          <w:rFonts w:ascii="Times" w:hAnsi="Times" w:cstheme="minorHAnsi"/>
          <w:color w:val="000000" w:themeColor="text1"/>
          <w:sz w:val="22"/>
          <w:szCs w:val="22"/>
        </w:rPr>
      </w:pPr>
      <w:r w:rsidRPr="00093A19">
        <w:rPr>
          <w:rFonts w:ascii="Times" w:hAnsi="Times" w:cstheme="minorHAnsi"/>
          <w:color w:val="000000" w:themeColor="text1"/>
          <w:sz w:val="22"/>
          <w:szCs w:val="22"/>
        </w:rPr>
        <w:t xml:space="preserve">tj. identifikační údaje subjektů osobních údajů (typicky jméno a příjmení žáka) skrýt pod anonymní identifikátor – např. číslo přihlášky a pod tímto pseudonymizovaným identifikátorem je možné zveřejnit informace </w:t>
      </w:r>
      <w:r w:rsidRPr="00093A19">
        <w:rPr>
          <w:rFonts w:ascii="Times" w:hAnsi="Times" w:cstheme="minorHAnsi"/>
          <w:color w:val="000000" w:themeColor="text1"/>
          <w:sz w:val="22"/>
          <w:szCs w:val="22"/>
        </w:rPr>
        <w:sym w:font="Wingdings" w:char="F0E0"/>
      </w:r>
      <w:r w:rsidRPr="00093A19">
        <w:rPr>
          <w:rFonts w:ascii="Times" w:hAnsi="Times" w:cstheme="minorHAnsi"/>
          <w:color w:val="000000" w:themeColor="text1"/>
          <w:sz w:val="22"/>
          <w:szCs w:val="22"/>
        </w:rPr>
        <w:t xml:space="preserve"> např. „</w:t>
      </w:r>
      <w:r w:rsidRPr="00093A19">
        <w:rPr>
          <w:rFonts w:ascii="Times" w:hAnsi="Times" w:cstheme="minorHAnsi"/>
          <w:i/>
          <w:color w:val="000000" w:themeColor="text1"/>
          <w:sz w:val="22"/>
          <w:szCs w:val="22"/>
        </w:rPr>
        <w:t>č. P102 – dosaženo 15 bodů = přijat ke studiu</w:t>
      </w:r>
      <w:r w:rsidRPr="00093A19">
        <w:rPr>
          <w:rFonts w:ascii="Times" w:hAnsi="Times" w:cstheme="minorHAnsi"/>
          <w:color w:val="000000" w:themeColor="text1"/>
          <w:sz w:val="22"/>
          <w:szCs w:val="22"/>
        </w:rPr>
        <w:t xml:space="preserve">“ </w:t>
      </w:r>
    </w:p>
    <w:p w:rsidR="00093A19" w:rsidRDefault="00093A19" w:rsidP="00C52DEA">
      <w:pPr>
        <w:pStyle w:val="Odstavecseseznamem"/>
        <w:numPr>
          <w:ilvl w:val="1"/>
          <w:numId w:val="19"/>
        </w:numPr>
        <w:jc w:val="both"/>
        <w:rPr>
          <w:rFonts w:ascii="Times" w:hAnsi="Times" w:cstheme="minorHAnsi"/>
          <w:color w:val="000000" w:themeColor="text1"/>
          <w:sz w:val="22"/>
          <w:szCs w:val="22"/>
        </w:rPr>
      </w:pPr>
      <w:r w:rsidRPr="00093A19">
        <w:rPr>
          <w:rFonts w:ascii="Times" w:hAnsi="Times" w:cstheme="minorHAnsi"/>
          <w:color w:val="000000" w:themeColor="text1"/>
          <w:sz w:val="22"/>
          <w:szCs w:val="22"/>
        </w:rPr>
        <w:t>výsledkem je tak zveřejnění informací, avšak v takové podobě, že nelze připojit jednotlivé informace (např. zda (ne)byla dotyčná osoba přijata ke studiu) přímo k identifikované fyzické osobě;</w:t>
      </w:r>
    </w:p>
    <w:p w:rsidR="00C52DEA" w:rsidRPr="00093A19" w:rsidRDefault="00C52DEA" w:rsidP="00C52DEA">
      <w:pPr>
        <w:pStyle w:val="Odstavecseseznamem"/>
        <w:ind w:left="1080"/>
        <w:jc w:val="both"/>
        <w:rPr>
          <w:rFonts w:ascii="Times" w:hAnsi="Times" w:cstheme="minorHAnsi"/>
          <w:color w:val="000000" w:themeColor="text1"/>
          <w:sz w:val="22"/>
          <w:szCs w:val="22"/>
        </w:rPr>
      </w:pPr>
    </w:p>
    <w:p w:rsidR="00093A19" w:rsidRDefault="00093A19" w:rsidP="00C52DEA">
      <w:pPr>
        <w:pStyle w:val="Odstavecseseznamem"/>
        <w:numPr>
          <w:ilvl w:val="0"/>
          <w:numId w:val="19"/>
        </w:numPr>
        <w:jc w:val="both"/>
        <w:rPr>
          <w:rFonts w:ascii="Times" w:hAnsi="Times" w:cstheme="minorHAnsi"/>
          <w:color w:val="000000" w:themeColor="text1"/>
          <w:sz w:val="22"/>
          <w:szCs w:val="22"/>
        </w:rPr>
      </w:pPr>
      <w:r w:rsidRPr="00093A19">
        <w:rPr>
          <w:rFonts w:ascii="Times" w:hAnsi="Times" w:cstheme="minorHAnsi"/>
          <w:color w:val="000000" w:themeColor="text1"/>
          <w:sz w:val="22"/>
          <w:szCs w:val="22"/>
        </w:rPr>
        <w:t>nastavit pravidla pro uchování aktuálního stavu osobních údajů - v případě evidence žáků na začátku roku vždy vyzvat zákonného zástupce, zda nedošlo ke změně osobních údajů, které škola eviduje o žácích a v případě, že ke změně došlo, aby byla bezodkladně nahlášena;</w:t>
      </w:r>
    </w:p>
    <w:p w:rsidR="00C52DEA" w:rsidRPr="00093A19" w:rsidRDefault="00C52DEA" w:rsidP="00C52DEA">
      <w:pPr>
        <w:pStyle w:val="Odstavecseseznamem"/>
        <w:ind w:left="360"/>
        <w:jc w:val="both"/>
        <w:rPr>
          <w:rFonts w:ascii="Times" w:hAnsi="Times" w:cstheme="minorHAnsi"/>
          <w:color w:val="000000" w:themeColor="text1"/>
          <w:sz w:val="22"/>
          <w:szCs w:val="22"/>
        </w:rPr>
      </w:pPr>
    </w:p>
    <w:p w:rsidR="00093A19" w:rsidRDefault="00093A19" w:rsidP="00C52DEA">
      <w:pPr>
        <w:pStyle w:val="Odstavecseseznamem"/>
        <w:numPr>
          <w:ilvl w:val="0"/>
          <w:numId w:val="19"/>
        </w:numPr>
        <w:jc w:val="both"/>
        <w:rPr>
          <w:rFonts w:ascii="Times" w:hAnsi="Times" w:cstheme="minorHAnsi"/>
          <w:color w:val="000000" w:themeColor="text1"/>
          <w:sz w:val="22"/>
          <w:szCs w:val="22"/>
        </w:rPr>
      </w:pPr>
      <w:r w:rsidRPr="00093A19">
        <w:rPr>
          <w:rFonts w:ascii="Times" w:hAnsi="Times" w:cstheme="minorHAnsi"/>
          <w:color w:val="000000" w:themeColor="text1"/>
          <w:sz w:val="22"/>
          <w:szCs w:val="22"/>
        </w:rPr>
        <w:t>Fyzicky zabezpečit počítače před krádeží</w:t>
      </w:r>
    </w:p>
    <w:p w:rsidR="00C52DEA" w:rsidRPr="00093A19" w:rsidRDefault="00C52DEA" w:rsidP="00C52DEA">
      <w:pPr>
        <w:pStyle w:val="Odstavecseseznamem"/>
        <w:ind w:left="360"/>
        <w:jc w:val="both"/>
        <w:rPr>
          <w:rFonts w:ascii="Times" w:hAnsi="Times" w:cstheme="minorHAnsi"/>
          <w:color w:val="000000" w:themeColor="text1"/>
          <w:sz w:val="22"/>
          <w:szCs w:val="22"/>
        </w:rPr>
      </w:pPr>
    </w:p>
    <w:p w:rsidR="00093A19" w:rsidRDefault="00093A19" w:rsidP="00C52DEA">
      <w:pPr>
        <w:pStyle w:val="Odstavecseseznamem"/>
        <w:numPr>
          <w:ilvl w:val="0"/>
          <w:numId w:val="19"/>
        </w:numPr>
        <w:jc w:val="both"/>
        <w:rPr>
          <w:rFonts w:ascii="Times" w:hAnsi="Times" w:cstheme="minorHAnsi"/>
          <w:color w:val="000000" w:themeColor="text1"/>
          <w:sz w:val="22"/>
          <w:szCs w:val="22"/>
        </w:rPr>
      </w:pPr>
      <w:r w:rsidRPr="00093A19">
        <w:rPr>
          <w:rFonts w:ascii="Times" w:hAnsi="Times" w:cstheme="minorHAnsi"/>
          <w:color w:val="000000" w:themeColor="text1"/>
          <w:sz w:val="22"/>
          <w:szCs w:val="22"/>
        </w:rPr>
        <w:lastRenderedPageBreak/>
        <w:t>Prevence ztráty mobilu / notebooku obsahující osobní údaje – blokace složek souborů obsahující osobní údaje pomocí hesla či šifrování</w:t>
      </w:r>
    </w:p>
    <w:p w:rsidR="00C52DEA" w:rsidRPr="00093A19" w:rsidRDefault="00C52DEA" w:rsidP="00C52DEA">
      <w:pPr>
        <w:pStyle w:val="Odstavecseseznamem"/>
        <w:ind w:left="360"/>
        <w:jc w:val="both"/>
        <w:rPr>
          <w:rFonts w:ascii="Times" w:hAnsi="Times" w:cstheme="minorHAnsi"/>
          <w:color w:val="000000" w:themeColor="text1"/>
          <w:sz w:val="22"/>
          <w:szCs w:val="22"/>
        </w:rPr>
      </w:pPr>
    </w:p>
    <w:p w:rsidR="00093A19" w:rsidRPr="00093A19" w:rsidRDefault="00093A19" w:rsidP="00C52DEA">
      <w:pPr>
        <w:pStyle w:val="Odstavecseseznamem"/>
        <w:numPr>
          <w:ilvl w:val="0"/>
          <w:numId w:val="19"/>
        </w:numPr>
        <w:jc w:val="both"/>
        <w:rPr>
          <w:rFonts w:ascii="Times" w:hAnsi="Times" w:cstheme="minorHAnsi"/>
          <w:color w:val="000000" w:themeColor="text1"/>
          <w:sz w:val="22"/>
          <w:szCs w:val="22"/>
        </w:rPr>
      </w:pPr>
      <w:r w:rsidRPr="00093A19">
        <w:rPr>
          <w:rFonts w:ascii="Times" w:hAnsi="Times" w:cstheme="minorHAnsi"/>
          <w:color w:val="000000" w:themeColor="text1"/>
          <w:sz w:val="22"/>
          <w:szCs w:val="22"/>
        </w:rPr>
        <w:t>Zjistit a zlikvidovat nerelevantní osobní údaje (zásada minimalizace)</w:t>
      </w:r>
    </w:p>
    <w:p w:rsidR="00093A19" w:rsidRPr="00093A19" w:rsidRDefault="00093A19" w:rsidP="00C52DEA">
      <w:pPr>
        <w:pStyle w:val="Odstavecseseznamem"/>
        <w:numPr>
          <w:ilvl w:val="1"/>
          <w:numId w:val="19"/>
        </w:numPr>
        <w:jc w:val="both"/>
        <w:rPr>
          <w:rFonts w:ascii="Times" w:hAnsi="Times" w:cstheme="minorHAnsi"/>
          <w:color w:val="000000" w:themeColor="text1"/>
          <w:sz w:val="22"/>
          <w:szCs w:val="22"/>
        </w:rPr>
      </w:pPr>
      <w:r w:rsidRPr="00093A19">
        <w:rPr>
          <w:rFonts w:ascii="Times" w:hAnsi="Times" w:cstheme="minorHAnsi"/>
          <w:color w:val="000000" w:themeColor="text1"/>
          <w:sz w:val="22"/>
          <w:szCs w:val="22"/>
        </w:rPr>
        <w:t xml:space="preserve">V případě, že správce osobních údajů nemá souhlas se zpracováním, pak odstranit (případně anonymizovat) následující osobní údaje, které jsou Správcem zpracovávány: </w:t>
      </w:r>
    </w:p>
    <w:p w:rsidR="00093A19" w:rsidRPr="00093A19" w:rsidRDefault="00093A19" w:rsidP="00C52DEA">
      <w:pPr>
        <w:pStyle w:val="Odstavecseseznamem"/>
        <w:numPr>
          <w:ilvl w:val="2"/>
          <w:numId w:val="19"/>
        </w:numPr>
        <w:jc w:val="both"/>
        <w:rPr>
          <w:rFonts w:ascii="Times" w:hAnsi="Times" w:cstheme="minorHAnsi"/>
          <w:color w:val="000000" w:themeColor="text1"/>
          <w:sz w:val="22"/>
          <w:szCs w:val="22"/>
        </w:rPr>
      </w:pPr>
      <w:r w:rsidRPr="00093A19">
        <w:rPr>
          <w:rFonts w:ascii="Times" w:hAnsi="Times" w:cstheme="minorHAnsi"/>
          <w:color w:val="000000" w:themeColor="text1"/>
          <w:sz w:val="22"/>
          <w:szCs w:val="22"/>
        </w:rPr>
        <w:t>Zaměstnanci:</w:t>
      </w:r>
    </w:p>
    <w:p w:rsidR="00093A19" w:rsidRPr="00093A19" w:rsidRDefault="00093A19" w:rsidP="00C52DEA">
      <w:pPr>
        <w:pStyle w:val="Odstavecseseznamem"/>
        <w:numPr>
          <w:ilvl w:val="3"/>
          <w:numId w:val="19"/>
        </w:numPr>
        <w:jc w:val="both"/>
        <w:rPr>
          <w:rFonts w:ascii="Times" w:hAnsi="Times" w:cstheme="minorHAnsi"/>
          <w:color w:val="000000" w:themeColor="text1"/>
          <w:sz w:val="22"/>
          <w:szCs w:val="22"/>
        </w:rPr>
      </w:pPr>
      <w:r w:rsidRPr="00093A19">
        <w:rPr>
          <w:rFonts w:ascii="Times" w:hAnsi="Times" w:cstheme="minorHAnsi"/>
          <w:color w:val="000000" w:themeColor="text1"/>
          <w:sz w:val="22"/>
          <w:szCs w:val="22"/>
        </w:rPr>
        <w:t>národnost</w:t>
      </w:r>
    </w:p>
    <w:p w:rsidR="00093A19" w:rsidRPr="00093A19" w:rsidRDefault="00093A19" w:rsidP="00C52DEA">
      <w:pPr>
        <w:pStyle w:val="Odstavecseseznamem"/>
        <w:numPr>
          <w:ilvl w:val="3"/>
          <w:numId w:val="19"/>
        </w:numPr>
        <w:jc w:val="both"/>
        <w:rPr>
          <w:rFonts w:ascii="Times" w:hAnsi="Times" w:cstheme="minorHAnsi"/>
          <w:color w:val="000000" w:themeColor="text1"/>
          <w:sz w:val="22"/>
          <w:szCs w:val="22"/>
        </w:rPr>
      </w:pPr>
      <w:r w:rsidRPr="00093A19">
        <w:rPr>
          <w:rFonts w:ascii="Times" w:hAnsi="Times" w:cstheme="minorHAnsi"/>
          <w:color w:val="000000" w:themeColor="text1"/>
          <w:sz w:val="22"/>
          <w:szCs w:val="22"/>
        </w:rPr>
        <w:t xml:space="preserve">životopisy zaměstnanců a nepřijatých uchazečů, </w:t>
      </w:r>
    </w:p>
    <w:p w:rsidR="00093A19" w:rsidRPr="00093A19" w:rsidRDefault="00093A19" w:rsidP="00C52DEA">
      <w:pPr>
        <w:pStyle w:val="Odstavecseseznamem"/>
        <w:numPr>
          <w:ilvl w:val="3"/>
          <w:numId w:val="19"/>
        </w:numPr>
        <w:jc w:val="both"/>
        <w:rPr>
          <w:rFonts w:ascii="Times" w:hAnsi="Times" w:cstheme="minorHAnsi"/>
          <w:color w:val="000000" w:themeColor="text1"/>
          <w:sz w:val="22"/>
          <w:szCs w:val="22"/>
        </w:rPr>
      </w:pPr>
      <w:r w:rsidRPr="00093A19">
        <w:rPr>
          <w:rFonts w:ascii="Times" w:hAnsi="Times" w:cstheme="minorHAnsi"/>
          <w:color w:val="000000" w:themeColor="text1"/>
          <w:sz w:val="22"/>
          <w:szCs w:val="22"/>
        </w:rPr>
        <w:t xml:space="preserve">číslo občanského průkazu (dále „OP“), </w:t>
      </w:r>
    </w:p>
    <w:p w:rsidR="00093A19" w:rsidRDefault="00093A19" w:rsidP="00C52DEA">
      <w:pPr>
        <w:pStyle w:val="Odstavecseseznamem"/>
        <w:numPr>
          <w:ilvl w:val="3"/>
          <w:numId w:val="19"/>
        </w:numPr>
        <w:jc w:val="both"/>
        <w:rPr>
          <w:rFonts w:ascii="Times" w:hAnsi="Times" w:cstheme="minorHAnsi"/>
          <w:color w:val="000000" w:themeColor="text1"/>
          <w:sz w:val="22"/>
          <w:szCs w:val="22"/>
        </w:rPr>
      </w:pPr>
      <w:r w:rsidRPr="00093A19">
        <w:rPr>
          <w:rFonts w:ascii="Times" w:hAnsi="Times" w:cstheme="minorHAnsi"/>
          <w:color w:val="000000" w:themeColor="text1"/>
          <w:sz w:val="22"/>
          <w:szCs w:val="22"/>
        </w:rPr>
        <w:t>číslo průkazu pojištěnce vč. data uplynutí lhůty platnosti průkazu</w:t>
      </w:r>
    </w:p>
    <w:p w:rsidR="00C52DEA" w:rsidRPr="00093A19" w:rsidRDefault="00C52DEA" w:rsidP="00C52DEA">
      <w:pPr>
        <w:pStyle w:val="Odstavecseseznamem"/>
        <w:ind w:left="2520"/>
        <w:jc w:val="both"/>
        <w:rPr>
          <w:rFonts w:ascii="Times" w:hAnsi="Times" w:cstheme="minorHAnsi"/>
          <w:color w:val="000000" w:themeColor="text1"/>
          <w:sz w:val="22"/>
          <w:szCs w:val="22"/>
        </w:rPr>
      </w:pPr>
    </w:p>
    <w:p w:rsidR="00093A19" w:rsidRPr="00093A19" w:rsidRDefault="00093A19" w:rsidP="00C52DEA">
      <w:pPr>
        <w:pStyle w:val="Odstavecseseznamem"/>
        <w:numPr>
          <w:ilvl w:val="0"/>
          <w:numId w:val="19"/>
        </w:numPr>
        <w:jc w:val="both"/>
        <w:rPr>
          <w:rFonts w:ascii="Times" w:hAnsi="Times" w:cstheme="minorHAnsi"/>
          <w:color w:val="000000" w:themeColor="text1"/>
          <w:sz w:val="22"/>
          <w:szCs w:val="22"/>
        </w:rPr>
      </w:pPr>
      <w:r w:rsidRPr="00093A19">
        <w:rPr>
          <w:rFonts w:ascii="Times" w:hAnsi="Times" w:cstheme="minorHAnsi"/>
          <w:color w:val="000000" w:themeColor="text1"/>
          <w:sz w:val="22"/>
          <w:szCs w:val="22"/>
        </w:rPr>
        <w:t>Zaznamenat dobu platnosti zpracování (časovou délku) na dokumentu – řádným přiřazením spisových a skartačních znaků</w:t>
      </w:r>
    </w:p>
    <w:p w:rsidR="00093A19" w:rsidRPr="00093A19" w:rsidRDefault="00093A19" w:rsidP="00C52DEA">
      <w:pPr>
        <w:pStyle w:val="Odstavecseseznamem"/>
        <w:ind w:firstLine="60"/>
        <w:jc w:val="both"/>
        <w:rPr>
          <w:rFonts w:ascii="Times" w:hAnsi="Times" w:cstheme="minorHAnsi"/>
          <w:color w:val="000000" w:themeColor="text1"/>
          <w:sz w:val="22"/>
          <w:szCs w:val="22"/>
        </w:rPr>
      </w:pPr>
    </w:p>
    <w:p w:rsidR="00093A19" w:rsidRPr="00093A19" w:rsidRDefault="00093A19" w:rsidP="00C52DEA">
      <w:pPr>
        <w:pStyle w:val="Odstavecseseznamem"/>
        <w:numPr>
          <w:ilvl w:val="0"/>
          <w:numId w:val="19"/>
        </w:numPr>
        <w:jc w:val="both"/>
        <w:rPr>
          <w:rFonts w:ascii="Times" w:hAnsi="Times" w:cstheme="minorHAnsi"/>
          <w:color w:val="000000" w:themeColor="text1"/>
          <w:sz w:val="22"/>
          <w:szCs w:val="22"/>
        </w:rPr>
      </w:pPr>
      <w:r w:rsidRPr="00093A19">
        <w:rPr>
          <w:rFonts w:ascii="Times" w:hAnsi="Times" w:cstheme="minorHAnsi"/>
          <w:color w:val="000000" w:themeColor="text1"/>
          <w:sz w:val="22"/>
          <w:szCs w:val="22"/>
        </w:rPr>
        <w:t>Provádět náhodné kontroly administrativních úkonů zaměstnanců a dodržování výše uvedených pravidel.</w:t>
      </w:r>
    </w:p>
    <w:p w:rsidR="00093A19" w:rsidRPr="00093A19" w:rsidRDefault="00093A19" w:rsidP="00093A19">
      <w:pPr>
        <w:jc w:val="both"/>
        <w:rPr>
          <w:rFonts w:ascii="Times" w:hAnsi="Times" w:cstheme="minorHAnsi"/>
          <w:color w:val="000000" w:themeColor="text1"/>
          <w:sz w:val="22"/>
          <w:szCs w:val="22"/>
        </w:rPr>
      </w:pPr>
    </w:p>
    <w:p w:rsidR="00093A19" w:rsidRPr="00C52DEA" w:rsidRDefault="00093A19" w:rsidP="00093A19">
      <w:pPr>
        <w:rPr>
          <w:rFonts w:ascii="Times" w:hAnsi="Times" w:cstheme="minorHAnsi"/>
          <w:i/>
          <w:sz w:val="22"/>
          <w:szCs w:val="22"/>
        </w:rPr>
      </w:pPr>
      <w:r w:rsidRPr="00C52DEA">
        <w:rPr>
          <w:rFonts w:ascii="Times" w:hAnsi="Times" w:cstheme="minorHAnsi"/>
          <w:i/>
          <w:sz w:val="22"/>
          <w:szCs w:val="22"/>
        </w:rPr>
        <w:t>Osobní údaje zpracovávané v digitální podobě:</w:t>
      </w:r>
    </w:p>
    <w:p w:rsidR="00093A19" w:rsidRPr="00093A19" w:rsidRDefault="00093A19" w:rsidP="00C52DEA">
      <w:pPr>
        <w:pStyle w:val="Odstavecseseznamem"/>
        <w:numPr>
          <w:ilvl w:val="0"/>
          <w:numId w:val="20"/>
        </w:numPr>
        <w:jc w:val="both"/>
        <w:rPr>
          <w:rFonts w:ascii="Times" w:hAnsi="Times" w:cstheme="minorHAnsi"/>
          <w:color w:val="000000" w:themeColor="text1"/>
          <w:sz w:val="22"/>
          <w:szCs w:val="22"/>
        </w:rPr>
      </w:pPr>
      <w:r w:rsidRPr="00093A19">
        <w:rPr>
          <w:rFonts w:ascii="Times" w:hAnsi="Times" w:cstheme="minorHAnsi"/>
          <w:color w:val="000000" w:themeColor="text1"/>
          <w:sz w:val="22"/>
          <w:szCs w:val="22"/>
        </w:rPr>
        <w:t xml:space="preserve">Zajistit fyzické zabezpečení místnosti, ve které je uložen páteřní server („serverovna“), a to před neoprávněným vniknutím – vstupním zámkem na dveřích </w:t>
      </w:r>
    </w:p>
    <w:p w:rsidR="00093A19" w:rsidRPr="00093A19" w:rsidRDefault="00093A19" w:rsidP="00C52DEA">
      <w:pPr>
        <w:pStyle w:val="Odstavecseseznamem"/>
        <w:numPr>
          <w:ilvl w:val="1"/>
          <w:numId w:val="20"/>
        </w:numPr>
        <w:jc w:val="both"/>
        <w:rPr>
          <w:rFonts w:ascii="Times" w:hAnsi="Times" w:cstheme="minorHAnsi"/>
          <w:color w:val="000000" w:themeColor="text1"/>
          <w:sz w:val="22"/>
          <w:szCs w:val="22"/>
        </w:rPr>
      </w:pPr>
      <w:r w:rsidRPr="00093A19">
        <w:rPr>
          <w:rFonts w:ascii="Times" w:hAnsi="Times" w:cstheme="minorHAnsi"/>
          <w:color w:val="000000" w:themeColor="text1"/>
          <w:sz w:val="22"/>
          <w:szCs w:val="22"/>
        </w:rPr>
        <w:t xml:space="preserve"> páteřní server tak umístit v místnosti, která je zabezpečena proti neoprávněnému vniknutí </w:t>
      </w:r>
    </w:p>
    <w:p w:rsidR="00093A19" w:rsidRPr="00093A19" w:rsidRDefault="00093A19" w:rsidP="00C52DEA">
      <w:pPr>
        <w:pStyle w:val="Odstavecseseznamem"/>
        <w:numPr>
          <w:ilvl w:val="1"/>
          <w:numId w:val="20"/>
        </w:numPr>
        <w:spacing w:line="276" w:lineRule="auto"/>
        <w:jc w:val="both"/>
        <w:rPr>
          <w:rFonts w:ascii="Times" w:hAnsi="Times" w:cstheme="minorHAnsi"/>
          <w:sz w:val="22"/>
          <w:szCs w:val="22"/>
        </w:rPr>
      </w:pPr>
      <w:r w:rsidRPr="00093A19">
        <w:rPr>
          <w:rFonts w:ascii="Times" w:hAnsi="Times" w:cstheme="minorHAnsi"/>
          <w:sz w:val="22"/>
          <w:szCs w:val="22"/>
        </w:rPr>
        <w:t>klíče od dané místnosti poskytnout pouze osobám, které jsou oprávněny do místnosti vstupovat, či nakládat s osobními údaji</w:t>
      </w:r>
    </w:p>
    <w:p w:rsidR="00093A19" w:rsidRPr="00093A19" w:rsidRDefault="00093A19" w:rsidP="00C52DEA">
      <w:pPr>
        <w:pStyle w:val="Odstavecseseznamem"/>
        <w:numPr>
          <w:ilvl w:val="0"/>
          <w:numId w:val="20"/>
        </w:numPr>
        <w:spacing w:line="276" w:lineRule="auto"/>
        <w:jc w:val="both"/>
        <w:rPr>
          <w:rFonts w:ascii="Times" w:hAnsi="Times" w:cstheme="minorHAnsi"/>
          <w:sz w:val="22"/>
          <w:szCs w:val="22"/>
        </w:rPr>
      </w:pPr>
      <w:r w:rsidRPr="00093A19">
        <w:rPr>
          <w:rFonts w:ascii="Times" w:hAnsi="Times" w:cstheme="minorHAnsi"/>
          <w:color w:val="000000" w:themeColor="text1"/>
          <w:sz w:val="22"/>
          <w:szCs w:val="22"/>
        </w:rPr>
        <w:t>Samotný server fyzicky ukládat do uzamykatelného nástěnného rozvaděče („rack“)</w:t>
      </w:r>
    </w:p>
    <w:p w:rsidR="00093A19" w:rsidRPr="00093A19" w:rsidRDefault="00093A19" w:rsidP="00C52DEA">
      <w:pPr>
        <w:pStyle w:val="Odstavecseseznamem"/>
        <w:numPr>
          <w:ilvl w:val="1"/>
          <w:numId w:val="20"/>
        </w:numPr>
        <w:jc w:val="both"/>
        <w:rPr>
          <w:rFonts w:ascii="Times" w:hAnsi="Times" w:cstheme="minorHAnsi"/>
          <w:color w:val="000000" w:themeColor="text1"/>
          <w:sz w:val="22"/>
          <w:szCs w:val="22"/>
        </w:rPr>
      </w:pPr>
      <w:r w:rsidRPr="00093A19">
        <w:rPr>
          <w:rFonts w:ascii="Times" w:hAnsi="Times" w:cstheme="minorHAnsi"/>
          <w:color w:val="000000" w:themeColor="text1"/>
          <w:sz w:val="22"/>
          <w:szCs w:val="22"/>
        </w:rPr>
        <w:t>rozvaděč následně instalovat do vyšší polohy</w:t>
      </w:r>
    </w:p>
    <w:p w:rsidR="00093A19" w:rsidRPr="00093A19" w:rsidRDefault="00093A19" w:rsidP="00C52DEA">
      <w:pPr>
        <w:pStyle w:val="Odstavecseseznamem"/>
        <w:numPr>
          <w:ilvl w:val="1"/>
          <w:numId w:val="20"/>
        </w:numPr>
        <w:jc w:val="both"/>
        <w:rPr>
          <w:rFonts w:ascii="Times" w:hAnsi="Times" w:cstheme="minorHAnsi"/>
          <w:color w:val="000000" w:themeColor="text1"/>
          <w:sz w:val="22"/>
          <w:szCs w:val="22"/>
        </w:rPr>
      </w:pPr>
      <w:r w:rsidRPr="00093A19">
        <w:rPr>
          <w:rFonts w:ascii="Times" w:hAnsi="Times" w:cstheme="minorHAnsi"/>
          <w:color w:val="000000" w:themeColor="text1"/>
          <w:sz w:val="22"/>
          <w:szCs w:val="22"/>
        </w:rPr>
        <w:t>klíče od rozvaděče poskytnout výlučně osobám, které jsou oprávněny se serverem zacházet (IT správce)</w:t>
      </w:r>
    </w:p>
    <w:p w:rsidR="00093A19" w:rsidRPr="00093A19" w:rsidRDefault="00093A19" w:rsidP="00C52DEA">
      <w:pPr>
        <w:pStyle w:val="Odstavecseseznamem"/>
        <w:numPr>
          <w:ilvl w:val="0"/>
          <w:numId w:val="20"/>
        </w:numPr>
        <w:jc w:val="both"/>
        <w:rPr>
          <w:rFonts w:ascii="Times" w:hAnsi="Times" w:cstheme="minorHAnsi"/>
          <w:sz w:val="22"/>
          <w:szCs w:val="22"/>
        </w:rPr>
      </w:pPr>
      <w:r w:rsidRPr="00093A19">
        <w:rPr>
          <w:rFonts w:ascii="Times" w:hAnsi="Times" w:cstheme="minorHAnsi"/>
          <w:sz w:val="22"/>
          <w:szCs w:val="22"/>
        </w:rPr>
        <w:t>Zabezpečit PC stanice před neoprávněným použitím – při zapnutí PC vyžadovat heslo</w:t>
      </w:r>
    </w:p>
    <w:p w:rsidR="00093A19" w:rsidRPr="00093A19" w:rsidRDefault="00093A19" w:rsidP="00C52DEA">
      <w:pPr>
        <w:pStyle w:val="Odstavecseseznamem"/>
        <w:numPr>
          <w:ilvl w:val="1"/>
          <w:numId w:val="20"/>
        </w:numPr>
        <w:jc w:val="both"/>
        <w:rPr>
          <w:rFonts w:ascii="Times" w:hAnsi="Times" w:cstheme="minorHAnsi"/>
          <w:sz w:val="22"/>
          <w:szCs w:val="22"/>
        </w:rPr>
      </w:pPr>
      <w:r w:rsidRPr="00093A19">
        <w:rPr>
          <w:rFonts w:ascii="Times" w:hAnsi="Times" w:cstheme="minorHAnsi"/>
          <w:sz w:val="22"/>
          <w:szCs w:val="22"/>
        </w:rPr>
        <w:t>Nastavit odpovídající politiku hesel (min. 8 znaků, kombinace velká a malá písmena a číslice, speciální znaky vč. nastavení obměny hesla po uplynutí 90 dnů);</w:t>
      </w:r>
    </w:p>
    <w:p w:rsidR="00093A19" w:rsidRPr="00093A19" w:rsidRDefault="00093A19" w:rsidP="00C52DEA">
      <w:pPr>
        <w:pStyle w:val="Odstavecseseznamem"/>
        <w:numPr>
          <w:ilvl w:val="0"/>
          <w:numId w:val="20"/>
        </w:numPr>
        <w:jc w:val="both"/>
        <w:rPr>
          <w:rFonts w:ascii="Times" w:hAnsi="Times" w:cstheme="minorHAnsi"/>
          <w:sz w:val="22"/>
          <w:szCs w:val="22"/>
        </w:rPr>
      </w:pPr>
      <w:r w:rsidRPr="00093A19">
        <w:rPr>
          <w:rFonts w:ascii="Times" w:hAnsi="Times" w:cstheme="minorHAnsi"/>
          <w:sz w:val="22"/>
          <w:szCs w:val="22"/>
        </w:rPr>
        <w:t>Přístupová hesla nesdělovat osobám, které nejsou oprávněny zacházet s PC (např. návštěvy, rodinní příslušníci zaměstnance), ani je neuchovávat na viditelných místech (lepení papírků s hesly na monitor či na podložku myši apod.);</w:t>
      </w:r>
    </w:p>
    <w:p w:rsidR="00093A19" w:rsidRPr="00093A19" w:rsidRDefault="00093A19" w:rsidP="00C52DEA">
      <w:pPr>
        <w:pStyle w:val="Odstavecseseznamem"/>
        <w:numPr>
          <w:ilvl w:val="0"/>
          <w:numId w:val="20"/>
        </w:numPr>
        <w:jc w:val="both"/>
        <w:rPr>
          <w:rFonts w:ascii="Times" w:hAnsi="Times" w:cstheme="minorHAnsi"/>
          <w:sz w:val="22"/>
          <w:szCs w:val="22"/>
        </w:rPr>
      </w:pPr>
      <w:r w:rsidRPr="00093A19">
        <w:rPr>
          <w:rFonts w:ascii="Times" w:hAnsi="Times" w:cstheme="minorHAnsi"/>
          <w:sz w:val="22"/>
          <w:szCs w:val="22"/>
        </w:rPr>
        <w:t>Nesdílet administrátorská hesla s dodavateli služeb;</w:t>
      </w:r>
    </w:p>
    <w:p w:rsidR="00093A19" w:rsidRPr="00093A19" w:rsidRDefault="00093A19" w:rsidP="00C52DEA">
      <w:pPr>
        <w:pStyle w:val="Odstavecseseznamem"/>
        <w:numPr>
          <w:ilvl w:val="0"/>
          <w:numId w:val="20"/>
        </w:numPr>
        <w:jc w:val="both"/>
        <w:rPr>
          <w:rFonts w:ascii="Times" w:hAnsi="Times" w:cstheme="minorHAnsi"/>
          <w:sz w:val="22"/>
          <w:szCs w:val="22"/>
        </w:rPr>
      </w:pPr>
      <w:r w:rsidRPr="00093A19">
        <w:rPr>
          <w:rFonts w:ascii="Times" w:hAnsi="Times" w:cstheme="minorHAnsi"/>
          <w:sz w:val="22"/>
          <w:szCs w:val="22"/>
        </w:rPr>
        <w:t>Řádně zálohovat data v přiměřené době;</w:t>
      </w:r>
    </w:p>
    <w:p w:rsidR="00093A19" w:rsidRPr="00093A19" w:rsidRDefault="00093A19" w:rsidP="00C52DEA">
      <w:pPr>
        <w:pStyle w:val="Odstavecseseznamem"/>
        <w:numPr>
          <w:ilvl w:val="1"/>
          <w:numId w:val="20"/>
        </w:numPr>
        <w:jc w:val="both"/>
        <w:rPr>
          <w:rFonts w:ascii="Times" w:hAnsi="Times" w:cstheme="minorHAnsi"/>
          <w:sz w:val="22"/>
          <w:szCs w:val="22"/>
        </w:rPr>
      </w:pPr>
      <w:r w:rsidRPr="00093A19">
        <w:rPr>
          <w:rFonts w:ascii="Times" w:hAnsi="Times" w:cstheme="minorHAnsi"/>
          <w:sz w:val="22"/>
          <w:szCs w:val="22"/>
        </w:rPr>
        <w:t>Elektronická evidence žáků by měla být zálohována každý den</w:t>
      </w:r>
    </w:p>
    <w:p w:rsidR="00093A19" w:rsidRPr="00093A19" w:rsidRDefault="00093A19" w:rsidP="00C52DEA">
      <w:pPr>
        <w:pStyle w:val="Odstavecseseznamem"/>
        <w:numPr>
          <w:ilvl w:val="0"/>
          <w:numId w:val="20"/>
        </w:numPr>
        <w:jc w:val="both"/>
        <w:rPr>
          <w:rFonts w:ascii="Times" w:hAnsi="Times" w:cstheme="minorHAnsi"/>
          <w:sz w:val="22"/>
          <w:szCs w:val="22"/>
        </w:rPr>
      </w:pPr>
      <w:r w:rsidRPr="00093A19">
        <w:rPr>
          <w:rFonts w:ascii="Times" w:hAnsi="Times" w:cstheme="minorHAnsi"/>
          <w:sz w:val="22"/>
          <w:szCs w:val="22"/>
        </w:rPr>
        <w:t>Vyvarovat se nadměrnému připojování externích zařízení (USB flash, apod.)</w:t>
      </w:r>
      <w:r w:rsidRPr="00093A19">
        <w:rPr>
          <w:rStyle w:val="Zdraznn"/>
          <w:rFonts w:ascii="Times" w:hAnsi="Times" w:cstheme="minorHAnsi"/>
          <w:color w:val="333333"/>
          <w:sz w:val="22"/>
          <w:szCs w:val="22"/>
        </w:rPr>
        <w:t xml:space="preserve"> a </w:t>
      </w:r>
      <w:r w:rsidRPr="00093A19">
        <w:rPr>
          <w:rFonts w:ascii="Times" w:hAnsi="Times" w:cstheme="minorHAnsi"/>
          <w:sz w:val="22"/>
          <w:szCs w:val="22"/>
        </w:rPr>
        <w:t>pokud nelze zakázat připojování externích médií, pak pomocí bezpečnostních politik vynutit co nejbezpečnější použití externích médií – heslování externího flash zařízení např. pomocí nástroje BitLocker;</w:t>
      </w:r>
    </w:p>
    <w:p w:rsidR="00093A19" w:rsidRPr="00093A19" w:rsidRDefault="00093A19" w:rsidP="00C52DEA">
      <w:pPr>
        <w:pStyle w:val="Odstavecseseznamem"/>
        <w:numPr>
          <w:ilvl w:val="0"/>
          <w:numId w:val="20"/>
        </w:numPr>
        <w:jc w:val="both"/>
        <w:rPr>
          <w:rFonts w:ascii="Times" w:hAnsi="Times" w:cstheme="minorHAnsi"/>
          <w:sz w:val="22"/>
          <w:szCs w:val="22"/>
        </w:rPr>
      </w:pPr>
      <w:r w:rsidRPr="00093A19">
        <w:rPr>
          <w:rFonts w:ascii="Times" w:hAnsi="Times" w:cstheme="minorHAnsi"/>
          <w:sz w:val="22"/>
          <w:szCs w:val="22"/>
        </w:rPr>
        <w:t>Používat PC stanice s aktualizovaným operačním systémem;</w:t>
      </w:r>
    </w:p>
    <w:p w:rsidR="00093A19" w:rsidRPr="00093A19" w:rsidRDefault="00093A19" w:rsidP="00C52DEA">
      <w:pPr>
        <w:pStyle w:val="Odstavecseseznamem"/>
        <w:numPr>
          <w:ilvl w:val="0"/>
          <w:numId w:val="20"/>
        </w:numPr>
        <w:jc w:val="both"/>
        <w:rPr>
          <w:rFonts w:ascii="Times" w:hAnsi="Times" w:cstheme="minorHAnsi"/>
          <w:sz w:val="22"/>
          <w:szCs w:val="22"/>
        </w:rPr>
      </w:pPr>
      <w:r w:rsidRPr="00093A19">
        <w:rPr>
          <w:rFonts w:ascii="Times" w:hAnsi="Times" w:cstheme="minorHAnsi"/>
          <w:sz w:val="22"/>
          <w:szCs w:val="22"/>
        </w:rPr>
        <w:t>Na PC stanicích využívat aktualizovaný antivirový software</w:t>
      </w:r>
    </w:p>
    <w:p w:rsidR="00093A19" w:rsidRPr="00093A19" w:rsidRDefault="00093A19" w:rsidP="00C52DEA">
      <w:pPr>
        <w:pStyle w:val="Odstavecseseznamem"/>
        <w:numPr>
          <w:ilvl w:val="1"/>
          <w:numId w:val="20"/>
        </w:numPr>
        <w:jc w:val="both"/>
        <w:rPr>
          <w:rFonts w:ascii="Times" w:hAnsi="Times" w:cstheme="minorHAnsi"/>
          <w:sz w:val="22"/>
          <w:szCs w:val="22"/>
        </w:rPr>
      </w:pPr>
      <w:r w:rsidRPr="00093A19">
        <w:rPr>
          <w:rFonts w:ascii="Times" w:hAnsi="Times" w:cstheme="minorHAnsi"/>
          <w:sz w:val="22"/>
          <w:szCs w:val="22"/>
        </w:rPr>
        <w:t>nedoporučujeme používat základní vestavené antivirové programy či jejich základní bezplatné verze;</w:t>
      </w:r>
    </w:p>
    <w:p w:rsidR="00093A19" w:rsidRPr="00093A19" w:rsidRDefault="00093A19" w:rsidP="00C52DEA">
      <w:pPr>
        <w:pStyle w:val="Odstavecseseznamem"/>
        <w:numPr>
          <w:ilvl w:val="0"/>
          <w:numId w:val="20"/>
        </w:numPr>
        <w:jc w:val="both"/>
        <w:rPr>
          <w:rFonts w:ascii="Times" w:hAnsi="Times" w:cstheme="minorHAnsi"/>
          <w:sz w:val="22"/>
          <w:szCs w:val="22"/>
        </w:rPr>
      </w:pPr>
      <w:r w:rsidRPr="00093A19">
        <w:rPr>
          <w:rFonts w:ascii="Times" w:hAnsi="Times" w:cstheme="minorHAnsi"/>
          <w:sz w:val="22"/>
          <w:szCs w:val="22"/>
        </w:rPr>
        <w:t xml:space="preserve">Provádět pravidelné kontroly PC a externích médií pomocí antivirového softwaru; </w:t>
      </w:r>
    </w:p>
    <w:p w:rsidR="00093A19" w:rsidRPr="00093A19" w:rsidRDefault="00093A19" w:rsidP="00C52DEA">
      <w:pPr>
        <w:pStyle w:val="Odstavecseseznamem"/>
        <w:numPr>
          <w:ilvl w:val="0"/>
          <w:numId w:val="20"/>
        </w:numPr>
        <w:jc w:val="both"/>
        <w:rPr>
          <w:rFonts w:ascii="Times" w:hAnsi="Times" w:cstheme="minorHAnsi"/>
          <w:sz w:val="22"/>
          <w:szCs w:val="22"/>
        </w:rPr>
      </w:pPr>
      <w:r w:rsidRPr="00093A19">
        <w:rPr>
          <w:rFonts w:ascii="Times" w:hAnsi="Times" w:cstheme="minorHAnsi"/>
          <w:sz w:val="22"/>
          <w:szCs w:val="22"/>
        </w:rPr>
        <w:t>Nepoužívat již nepodporované operační systémy (aktuálně OS do MS Windows Vista);</w:t>
      </w:r>
    </w:p>
    <w:p w:rsidR="00093A19" w:rsidRPr="00093A19" w:rsidRDefault="00093A19" w:rsidP="00C52DEA">
      <w:pPr>
        <w:pStyle w:val="Odstavecseseznamem"/>
        <w:numPr>
          <w:ilvl w:val="0"/>
          <w:numId w:val="20"/>
        </w:numPr>
        <w:jc w:val="both"/>
        <w:rPr>
          <w:rFonts w:ascii="Times" w:hAnsi="Times" w:cstheme="minorHAnsi"/>
          <w:sz w:val="22"/>
          <w:szCs w:val="22"/>
        </w:rPr>
      </w:pPr>
      <w:r w:rsidRPr="00093A19">
        <w:rPr>
          <w:rFonts w:ascii="Times" w:hAnsi="Times" w:cstheme="minorHAnsi"/>
          <w:sz w:val="22"/>
          <w:szCs w:val="22"/>
        </w:rPr>
        <w:t>Pravidelně aktualizovat operační systém;</w:t>
      </w:r>
    </w:p>
    <w:p w:rsidR="00093A19" w:rsidRPr="00093A19" w:rsidRDefault="00093A19" w:rsidP="00C52DEA">
      <w:pPr>
        <w:pStyle w:val="Odstavecseseznamem"/>
        <w:numPr>
          <w:ilvl w:val="0"/>
          <w:numId w:val="20"/>
        </w:numPr>
        <w:jc w:val="both"/>
        <w:rPr>
          <w:rFonts w:ascii="Times" w:hAnsi="Times" w:cstheme="minorHAnsi"/>
          <w:sz w:val="22"/>
          <w:szCs w:val="22"/>
        </w:rPr>
      </w:pPr>
      <w:r w:rsidRPr="00093A19">
        <w:rPr>
          <w:rFonts w:ascii="Times" w:hAnsi="Times" w:cstheme="minorHAnsi"/>
          <w:sz w:val="22"/>
          <w:szCs w:val="22"/>
        </w:rPr>
        <w:t xml:space="preserve">Poučit zaměstnance, aby „uzamykali“ či ukončovali session při opuštění PC automaticky </w:t>
      </w:r>
      <w:r w:rsidRPr="00093A19">
        <w:rPr>
          <w:rFonts w:ascii="Times" w:hAnsi="Times" w:cstheme="minorHAnsi"/>
          <w:sz w:val="22"/>
          <w:szCs w:val="22"/>
        </w:rPr>
        <w:sym w:font="Wingdings" w:char="F0E0"/>
      </w:r>
      <w:r w:rsidRPr="00093A19">
        <w:rPr>
          <w:rFonts w:ascii="Times" w:hAnsi="Times" w:cstheme="minorHAnsi"/>
          <w:sz w:val="22"/>
          <w:szCs w:val="22"/>
        </w:rPr>
        <w:t xml:space="preserve"> při odcházení od počítače přepnout PC do režimu uzamčení (zk.: windows key + L);</w:t>
      </w:r>
    </w:p>
    <w:p w:rsidR="00093A19" w:rsidRPr="00093A19" w:rsidRDefault="00093A19" w:rsidP="00C52DEA">
      <w:pPr>
        <w:pStyle w:val="Odstavecseseznamem"/>
        <w:numPr>
          <w:ilvl w:val="0"/>
          <w:numId w:val="20"/>
        </w:numPr>
        <w:jc w:val="both"/>
        <w:rPr>
          <w:rFonts w:ascii="Times" w:hAnsi="Times" w:cstheme="minorHAnsi"/>
          <w:sz w:val="22"/>
          <w:szCs w:val="22"/>
        </w:rPr>
      </w:pPr>
      <w:r w:rsidRPr="00093A19">
        <w:rPr>
          <w:rFonts w:ascii="Times" w:hAnsi="Times" w:cstheme="minorHAnsi"/>
          <w:sz w:val="22"/>
          <w:szCs w:val="22"/>
        </w:rPr>
        <w:t>Databáze osobních údajů zajistit při internetovém přístupu šifrovacím protokolem</w:t>
      </w:r>
    </w:p>
    <w:p w:rsidR="00093A19" w:rsidRPr="00093A19" w:rsidRDefault="00093A19" w:rsidP="00C52DEA">
      <w:pPr>
        <w:pStyle w:val="Odstavecseseznamem"/>
        <w:numPr>
          <w:ilvl w:val="1"/>
          <w:numId w:val="20"/>
        </w:numPr>
        <w:jc w:val="both"/>
        <w:rPr>
          <w:rFonts w:ascii="Times" w:hAnsi="Times" w:cstheme="minorHAnsi"/>
          <w:sz w:val="22"/>
          <w:szCs w:val="22"/>
        </w:rPr>
      </w:pPr>
      <w:r w:rsidRPr="00093A19">
        <w:rPr>
          <w:rFonts w:ascii="Times" w:hAnsi="Times" w:cstheme="minorHAnsi"/>
          <w:sz w:val="22"/>
          <w:szCs w:val="22"/>
        </w:rPr>
        <w:t xml:space="preserve">Poskytovatel takovéto internetové služby je zpracovatelem osobních údajů </w:t>
      </w:r>
      <w:r w:rsidRPr="00093A19">
        <w:rPr>
          <w:rFonts w:ascii="Times" w:hAnsi="Times" w:cstheme="minorHAnsi"/>
          <w:sz w:val="22"/>
          <w:szCs w:val="22"/>
        </w:rPr>
        <w:sym w:font="Wingdings" w:char="F0E0"/>
      </w:r>
      <w:r w:rsidRPr="00093A19">
        <w:rPr>
          <w:rFonts w:ascii="Times" w:hAnsi="Times" w:cstheme="minorHAnsi"/>
          <w:sz w:val="22"/>
          <w:szCs w:val="22"/>
        </w:rPr>
        <w:t xml:space="preserve"> je tak nezbytné uzavřít tzv. zpracovatelskou smlouvu podle čl. 28 odst. 3 GDPR</w:t>
      </w:r>
    </w:p>
    <w:p w:rsidR="00093A19" w:rsidRPr="00093A19" w:rsidRDefault="00093A19" w:rsidP="00C52DEA">
      <w:pPr>
        <w:pStyle w:val="Odstavecseseznamem"/>
        <w:numPr>
          <w:ilvl w:val="0"/>
          <w:numId w:val="20"/>
        </w:numPr>
        <w:jc w:val="both"/>
        <w:rPr>
          <w:rFonts w:ascii="Times" w:hAnsi="Times" w:cstheme="minorHAnsi"/>
          <w:sz w:val="22"/>
          <w:szCs w:val="22"/>
        </w:rPr>
      </w:pPr>
      <w:r w:rsidRPr="00093A19">
        <w:rPr>
          <w:rFonts w:ascii="Times" w:hAnsi="Times" w:cstheme="minorHAnsi"/>
          <w:sz w:val="22"/>
          <w:szCs w:val="22"/>
        </w:rPr>
        <w:t xml:space="preserve">Vyžadovat po poskytovateli výpočetních služeb funkci logování přístupů do databáze údajů vedené v digitální podobě; </w:t>
      </w:r>
    </w:p>
    <w:p w:rsidR="00093A19" w:rsidRPr="00093A19" w:rsidRDefault="00093A19" w:rsidP="00C52DEA">
      <w:pPr>
        <w:pStyle w:val="Odstavecseseznamem"/>
        <w:numPr>
          <w:ilvl w:val="0"/>
          <w:numId w:val="20"/>
        </w:numPr>
        <w:jc w:val="both"/>
        <w:rPr>
          <w:rFonts w:ascii="Times" w:hAnsi="Times" w:cstheme="minorHAnsi"/>
          <w:sz w:val="22"/>
          <w:szCs w:val="22"/>
        </w:rPr>
      </w:pPr>
      <w:r w:rsidRPr="00093A19">
        <w:rPr>
          <w:rFonts w:ascii="Times" w:hAnsi="Times" w:cstheme="minorHAnsi"/>
          <w:sz w:val="22"/>
          <w:szCs w:val="22"/>
        </w:rPr>
        <w:lastRenderedPageBreak/>
        <w:t>V případě přístupu zpracovatelů a jiných dodavatelů k osobním údajům prověřit a zkontrolovat přístupová oprávnění, monitorovat přístup těchto stran a zabezpečit spojení (viz šifrování);</w:t>
      </w:r>
    </w:p>
    <w:p w:rsidR="00093A19" w:rsidRPr="00093A19" w:rsidRDefault="00093A19" w:rsidP="00093A19">
      <w:pPr>
        <w:pStyle w:val="Odstavecseseznamem"/>
        <w:jc w:val="both"/>
        <w:rPr>
          <w:rFonts w:ascii="Times" w:hAnsi="Times" w:cstheme="minorHAnsi"/>
          <w:sz w:val="22"/>
          <w:szCs w:val="22"/>
        </w:rPr>
      </w:pPr>
    </w:p>
    <w:p w:rsidR="00093A19" w:rsidRPr="00093A19" w:rsidRDefault="00093A19" w:rsidP="00C52DEA">
      <w:pPr>
        <w:pStyle w:val="Odstavecseseznamem"/>
        <w:numPr>
          <w:ilvl w:val="0"/>
          <w:numId w:val="20"/>
        </w:numPr>
        <w:jc w:val="both"/>
        <w:rPr>
          <w:rFonts w:ascii="Times" w:hAnsi="Times" w:cstheme="minorHAnsi"/>
          <w:sz w:val="22"/>
          <w:szCs w:val="22"/>
        </w:rPr>
      </w:pPr>
      <w:r w:rsidRPr="00093A19">
        <w:rPr>
          <w:rFonts w:ascii="Times" w:hAnsi="Times" w:cstheme="minorHAnsi"/>
          <w:sz w:val="22"/>
          <w:szCs w:val="22"/>
        </w:rPr>
        <w:t>Kontrolovat zacházení s osobními údaji a vyhodnocovat zjištěná data vzhledem k dodržování uvedených pravidel.</w:t>
      </w:r>
    </w:p>
    <w:p w:rsidR="00093A19" w:rsidRPr="00093A19" w:rsidRDefault="00093A19" w:rsidP="00093A19">
      <w:pPr>
        <w:jc w:val="both"/>
        <w:rPr>
          <w:rFonts w:ascii="Times" w:hAnsi="Times" w:cstheme="minorHAnsi"/>
          <w:sz w:val="22"/>
          <w:szCs w:val="22"/>
        </w:rPr>
      </w:pPr>
    </w:p>
    <w:p w:rsidR="00093A19" w:rsidRPr="00093A19" w:rsidRDefault="00093A19" w:rsidP="00093A19">
      <w:pPr>
        <w:rPr>
          <w:rFonts w:ascii="Times" w:hAnsi="Times" w:cstheme="minorHAnsi"/>
          <w:b/>
          <w:sz w:val="22"/>
          <w:szCs w:val="22"/>
        </w:rPr>
      </w:pPr>
      <w:r w:rsidRPr="00093A19">
        <w:rPr>
          <w:rFonts w:ascii="Times" w:hAnsi="Times" w:cstheme="minorHAnsi"/>
          <w:b/>
          <w:sz w:val="22"/>
          <w:szCs w:val="22"/>
        </w:rPr>
        <w:t>Organizační opatření</w:t>
      </w:r>
    </w:p>
    <w:p w:rsidR="00093A19" w:rsidRPr="00C52DEA" w:rsidRDefault="00093A19" w:rsidP="00C52DEA">
      <w:pPr>
        <w:pStyle w:val="Odstavecseseznamem"/>
        <w:numPr>
          <w:ilvl w:val="0"/>
          <w:numId w:val="21"/>
        </w:numPr>
        <w:jc w:val="both"/>
        <w:rPr>
          <w:rFonts w:ascii="Times" w:hAnsi="Times" w:cstheme="minorHAnsi"/>
          <w:sz w:val="22"/>
          <w:szCs w:val="22"/>
        </w:rPr>
      </w:pPr>
      <w:r w:rsidRPr="00C52DEA">
        <w:rPr>
          <w:rFonts w:ascii="Times" w:hAnsi="Times" w:cstheme="minorHAnsi"/>
          <w:sz w:val="22"/>
          <w:szCs w:val="22"/>
        </w:rPr>
        <w:t xml:space="preserve">Organizační opatření pro zabezpečení důvěrnosti osobních údajů se týkají především procesů zacházení s osobními údaji zaměstnanci, a to v rámci organizace Správce. </w:t>
      </w:r>
      <w:r w:rsidRPr="00C52DEA">
        <w:rPr>
          <w:rFonts w:ascii="Times" w:hAnsi="Times" w:cstheme="minorHAnsi"/>
          <w:b/>
          <w:sz w:val="22"/>
          <w:szCs w:val="22"/>
        </w:rPr>
        <w:t>Smyslem je prevence úniku / zneužití osobních údajů způsobeného lidským faktorem.</w:t>
      </w:r>
      <w:r w:rsidRPr="00C52DEA">
        <w:rPr>
          <w:rFonts w:ascii="Times" w:hAnsi="Times" w:cstheme="minorHAnsi"/>
          <w:sz w:val="22"/>
          <w:szCs w:val="22"/>
        </w:rPr>
        <w:t xml:space="preserve"> Organizační opatření tak mají za cíl zabezpečit náležité zpracování. </w:t>
      </w:r>
    </w:p>
    <w:p w:rsidR="003C4C68" w:rsidRPr="00F27329" w:rsidRDefault="00F27329" w:rsidP="00F27329">
      <w:pPr>
        <w:spacing w:after="160" w:line="259" w:lineRule="auto"/>
        <w:rPr>
          <w:rFonts w:ascii="Times" w:hAnsi="Times" w:cstheme="minorHAnsi"/>
          <w:sz w:val="22"/>
          <w:szCs w:val="22"/>
        </w:rPr>
      </w:pPr>
      <w:r>
        <w:rPr>
          <w:rFonts w:ascii="Times" w:hAnsi="Times" w:cstheme="minorHAnsi"/>
          <w:sz w:val="22"/>
          <w:szCs w:val="22"/>
        </w:rPr>
        <w:br w:type="page"/>
      </w:r>
    </w:p>
    <w:p w:rsidR="00F27329" w:rsidRPr="00F27329" w:rsidRDefault="00B4399C" w:rsidP="00F27329">
      <w:pPr>
        <w:pStyle w:val="Bezmezer"/>
        <w:rPr>
          <w:rFonts w:ascii="Times New Roman" w:hAnsi="Times New Roman" w:cs="Times New Roman"/>
          <w:szCs w:val="24"/>
        </w:rPr>
      </w:pPr>
      <w:r w:rsidRPr="00E05308">
        <w:rPr>
          <w:rFonts w:ascii="Times New Roman" w:hAnsi="Times New Roman" w:cs="Times New Roman"/>
          <w:b/>
          <w:sz w:val="24"/>
          <w:szCs w:val="24"/>
        </w:rPr>
        <w:lastRenderedPageBreak/>
        <w:t>P</w:t>
      </w:r>
      <w:r w:rsidR="00F27329" w:rsidRPr="00E05308">
        <w:rPr>
          <w:rFonts w:ascii="Times New Roman" w:hAnsi="Times New Roman" w:cs="Times New Roman"/>
          <w:b/>
          <w:sz w:val="24"/>
          <w:szCs w:val="24"/>
        </w:rPr>
        <w:t>říloha č. 2</w:t>
      </w:r>
      <w:r w:rsidR="00EB494B">
        <w:rPr>
          <w:rFonts w:ascii="Times New Roman" w:hAnsi="Times New Roman" w:cs="Times New Roman"/>
          <w:szCs w:val="24"/>
        </w:rPr>
        <w:t>:</w:t>
      </w:r>
      <w:r w:rsidR="00F27329">
        <w:rPr>
          <w:rFonts w:ascii="Times New Roman" w:hAnsi="Times New Roman" w:cs="Times New Roman"/>
          <w:szCs w:val="24"/>
        </w:rPr>
        <w:t xml:space="preserve"> vzorový dokument pro určení doby archivace</w:t>
      </w:r>
    </w:p>
    <w:tbl>
      <w:tblPr>
        <w:tblW w:w="9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"/>
        <w:gridCol w:w="554"/>
        <w:gridCol w:w="1150"/>
        <w:gridCol w:w="4702"/>
        <w:gridCol w:w="353"/>
        <w:gridCol w:w="500"/>
        <w:gridCol w:w="1588"/>
      </w:tblGrid>
      <w:tr w:rsidR="00080A5A" w:rsidRPr="00080A5A" w:rsidTr="002E2327">
        <w:trPr>
          <w:trHeight w:val="1065"/>
        </w:trPr>
        <w:tc>
          <w:tcPr>
            <w:tcW w:w="35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  <w:sz w:val="18"/>
                <w:szCs w:val="18"/>
              </w:rPr>
            </w:pPr>
            <w:r w:rsidRPr="00080A5A">
              <w:rPr>
                <w:color w:val="000000"/>
                <w:sz w:val="18"/>
                <w:szCs w:val="18"/>
              </w:rPr>
              <w:t>Skupina</w:t>
            </w:r>
          </w:p>
        </w:tc>
        <w:tc>
          <w:tcPr>
            <w:tcW w:w="554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  <w:sz w:val="18"/>
                <w:szCs w:val="18"/>
              </w:rPr>
            </w:pPr>
            <w:r w:rsidRPr="00080A5A">
              <w:rPr>
                <w:color w:val="000000"/>
                <w:sz w:val="18"/>
                <w:szCs w:val="18"/>
              </w:rPr>
              <w:t>Spis. Znak</w:t>
            </w:r>
          </w:p>
        </w:tc>
        <w:tc>
          <w:tcPr>
            <w:tcW w:w="1150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  <w:sz w:val="18"/>
                <w:szCs w:val="18"/>
              </w:rPr>
            </w:pPr>
            <w:r w:rsidRPr="00080A5A">
              <w:rPr>
                <w:color w:val="000000"/>
                <w:sz w:val="18"/>
                <w:szCs w:val="18"/>
              </w:rPr>
              <w:t>číselná řada</w:t>
            </w:r>
          </w:p>
        </w:tc>
        <w:tc>
          <w:tcPr>
            <w:tcW w:w="4702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  <w:sz w:val="18"/>
                <w:szCs w:val="18"/>
              </w:rPr>
            </w:pPr>
            <w:r w:rsidRPr="00080A5A">
              <w:rPr>
                <w:color w:val="000000"/>
                <w:sz w:val="18"/>
                <w:szCs w:val="18"/>
              </w:rPr>
              <w:t>skupina, typ dokumentace</w:t>
            </w:r>
          </w:p>
        </w:tc>
        <w:tc>
          <w:tcPr>
            <w:tcW w:w="353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  <w:sz w:val="18"/>
                <w:szCs w:val="18"/>
              </w:rPr>
            </w:pPr>
            <w:r w:rsidRPr="00080A5A">
              <w:rPr>
                <w:color w:val="000000"/>
                <w:sz w:val="18"/>
                <w:szCs w:val="18"/>
              </w:rPr>
              <w:t>Skart. Znak</w:t>
            </w:r>
          </w:p>
        </w:tc>
        <w:tc>
          <w:tcPr>
            <w:tcW w:w="500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  <w:sz w:val="18"/>
                <w:szCs w:val="18"/>
              </w:rPr>
            </w:pPr>
            <w:r w:rsidRPr="00080A5A">
              <w:rPr>
                <w:color w:val="000000"/>
                <w:sz w:val="18"/>
                <w:szCs w:val="18"/>
              </w:rPr>
              <w:t>Skart. Lhůta</w:t>
            </w:r>
          </w:p>
        </w:tc>
        <w:tc>
          <w:tcPr>
            <w:tcW w:w="1588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  <w:sz w:val="20"/>
                <w:szCs w:val="20"/>
              </w:rPr>
            </w:pPr>
            <w:r w:rsidRPr="00080A5A">
              <w:rPr>
                <w:color w:val="000000"/>
                <w:sz w:val="20"/>
                <w:szCs w:val="20"/>
              </w:rPr>
              <w:t>poznámka</w:t>
            </w:r>
          </w:p>
        </w:tc>
      </w:tr>
      <w:tr w:rsidR="00080A5A" w:rsidRPr="00080A5A" w:rsidTr="002E2327">
        <w:trPr>
          <w:trHeight w:val="522"/>
        </w:trPr>
        <w:tc>
          <w:tcPr>
            <w:tcW w:w="353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A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Povinná dokumentace a pedagogická dokumentace</w:t>
            </w:r>
          </w:p>
        </w:tc>
        <w:tc>
          <w:tcPr>
            <w:tcW w:w="3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  <w:sz w:val="20"/>
                <w:szCs w:val="20"/>
              </w:rPr>
            </w:pPr>
            <w:r w:rsidRPr="00080A5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80A5A" w:rsidRPr="00080A5A" w:rsidTr="002E2327">
        <w:trPr>
          <w:trHeight w:val="300"/>
        </w:trPr>
        <w:tc>
          <w:tcPr>
            <w:tcW w:w="35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A0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001-100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rPr>
                <w:color w:val="000000"/>
              </w:rPr>
            </w:pPr>
            <w:r w:rsidRPr="00080A5A">
              <w:rPr>
                <w:color w:val="000000"/>
              </w:rPr>
              <w:t>Třídní katalogy, katalogové listy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50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  <w:sz w:val="20"/>
                <w:szCs w:val="20"/>
              </w:rPr>
            </w:pPr>
            <w:r w:rsidRPr="00080A5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80A5A" w:rsidRPr="00080A5A" w:rsidTr="002E2327">
        <w:trPr>
          <w:trHeight w:val="300"/>
        </w:trPr>
        <w:tc>
          <w:tcPr>
            <w:tcW w:w="35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A1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101-200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rPr>
                <w:color w:val="000000"/>
              </w:rPr>
            </w:pPr>
            <w:r w:rsidRPr="00080A5A">
              <w:rPr>
                <w:color w:val="000000"/>
              </w:rPr>
              <w:t>Třídní knihy, záznamy o práci v nepovinném předmětu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10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  <w:sz w:val="20"/>
                <w:szCs w:val="20"/>
              </w:rPr>
            </w:pPr>
            <w:r w:rsidRPr="00080A5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80A5A" w:rsidRPr="00080A5A" w:rsidTr="002E2327">
        <w:trPr>
          <w:trHeight w:val="300"/>
        </w:trPr>
        <w:tc>
          <w:tcPr>
            <w:tcW w:w="35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A2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201-300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rPr>
                <w:color w:val="000000"/>
              </w:rPr>
            </w:pPr>
            <w:r w:rsidRPr="00080A5A">
              <w:rPr>
                <w:color w:val="000000"/>
              </w:rPr>
              <w:t>Písemné maturitní práce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V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10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  <w:sz w:val="20"/>
                <w:szCs w:val="20"/>
              </w:rPr>
            </w:pPr>
            <w:r w:rsidRPr="00080A5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80A5A" w:rsidRPr="00080A5A" w:rsidTr="002E2327">
        <w:trPr>
          <w:trHeight w:val="300"/>
        </w:trPr>
        <w:tc>
          <w:tcPr>
            <w:tcW w:w="35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A3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301-400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rPr>
                <w:color w:val="000000"/>
              </w:rPr>
            </w:pPr>
            <w:r w:rsidRPr="00080A5A">
              <w:rPr>
                <w:color w:val="000000"/>
              </w:rPr>
              <w:t>Maturitní protokoly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50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  <w:sz w:val="20"/>
                <w:szCs w:val="20"/>
              </w:rPr>
            </w:pPr>
            <w:r w:rsidRPr="00080A5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80A5A" w:rsidRPr="00080A5A" w:rsidTr="002E2327">
        <w:trPr>
          <w:trHeight w:val="300"/>
        </w:trPr>
        <w:tc>
          <w:tcPr>
            <w:tcW w:w="35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A4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401-500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rPr>
                <w:color w:val="000000"/>
              </w:rPr>
            </w:pPr>
            <w:r w:rsidRPr="00080A5A">
              <w:rPr>
                <w:color w:val="000000"/>
              </w:rPr>
              <w:t>Rejstřík škol (zařazení, vyřazení, změny)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10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  <w:sz w:val="20"/>
                <w:szCs w:val="20"/>
              </w:rPr>
            </w:pPr>
            <w:r w:rsidRPr="00080A5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80A5A" w:rsidRPr="00080A5A" w:rsidTr="002E2327">
        <w:trPr>
          <w:trHeight w:val="300"/>
        </w:trPr>
        <w:tc>
          <w:tcPr>
            <w:tcW w:w="35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A5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501-600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A1014C" w:rsidP="00080A5A">
            <w:pPr>
              <w:rPr>
                <w:color w:val="000000"/>
              </w:rPr>
            </w:pPr>
            <w:r>
              <w:rPr>
                <w:color w:val="000000"/>
              </w:rPr>
              <w:t>P</w:t>
            </w:r>
            <w:r w:rsidRPr="00080A5A">
              <w:rPr>
                <w:color w:val="000000"/>
              </w:rPr>
              <w:t>říjímací</w:t>
            </w:r>
            <w:r w:rsidR="00080A5A" w:rsidRPr="00080A5A">
              <w:rPr>
                <w:color w:val="000000"/>
              </w:rPr>
              <w:t xml:space="preserve"> řízení - protokoly, kritéria, odvolací řízení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10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  <w:sz w:val="20"/>
                <w:szCs w:val="20"/>
              </w:rPr>
            </w:pPr>
            <w:r w:rsidRPr="00080A5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80A5A" w:rsidRPr="00080A5A" w:rsidTr="002E2327">
        <w:trPr>
          <w:trHeight w:val="300"/>
        </w:trPr>
        <w:tc>
          <w:tcPr>
            <w:tcW w:w="35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A6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601-700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rPr>
                <w:color w:val="000000"/>
              </w:rPr>
            </w:pPr>
            <w:r w:rsidRPr="00080A5A">
              <w:rPr>
                <w:color w:val="000000"/>
              </w:rPr>
              <w:t>Osobní spisy žáků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10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  <w:sz w:val="20"/>
                <w:szCs w:val="20"/>
              </w:rPr>
            </w:pPr>
            <w:r w:rsidRPr="00080A5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80A5A" w:rsidRPr="00080A5A" w:rsidTr="002E2327">
        <w:trPr>
          <w:trHeight w:val="300"/>
        </w:trPr>
        <w:tc>
          <w:tcPr>
            <w:tcW w:w="35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A7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701-800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rPr>
                <w:color w:val="000000"/>
              </w:rPr>
            </w:pPr>
            <w:r w:rsidRPr="00080A5A">
              <w:rPr>
                <w:color w:val="000000"/>
              </w:rPr>
              <w:t>Přihlášky k ubytování na DM, záznamy o ubytovaných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  <w:sz w:val="20"/>
                <w:szCs w:val="20"/>
              </w:rPr>
            </w:pPr>
            <w:r w:rsidRPr="00080A5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80A5A" w:rsidRPr="00080A5A" w:rsidTr="002E2327">
        <w:trPr>
          <w:trHeight w:val="300"/>
        </w:trPr>
        <w:tc>
          <w:tcPr>
            <w:tcW w:w="35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A8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801-900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rPr>
                <w:color w:val="000000"/>
              </w:rPr>
            </w:pPr>
            <w:r w:rsidRPr="00080A5A">
              <w:rPr>
                <w:color w:val="000000"/>
              </w:rPr>
              <w:t>Deník výchovné skupiny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  <w:sz w:val="20"/>
                <w:szCs w:val="20"/>
              </w:rPr>
            </w:pPr>
            <w:r w:rsidRPr="00080A5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80A5A" w:rsidRPr="00080A5A" w:rsidTr="002E2327">
        <w:trPr>
          <w:trHeight w:val="300"/>
        </w:trPr>
        <w:tc>
          <w:tcPr>
            <w:tcW w:w="35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A9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901-1000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Základní pedagogické dokumenty (účeb. plány, osnovy)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V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  <w:sz w:val="20"/>
                <w:szCs w:val="20"/>
              </w:rPr>
            </w:pPr>
            <w:r w:rsidRPr="00080A5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80A5A" w:rsidRPr="00080A5A" w:rsidTr="002E2327">
        <w:trPr>
          <w:trHeight w:val="300"/>
        </w:trPr>
        <w:tc>
          <w:tcPr>
            <w:tcW w:w="35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A10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1001-1100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rPr>
                <w:color w:val="000000"/>
              </w:rPr>
            </w:pPr>
            <w:r w:rsidRPr="00080A5A">
              <w:rPr>
                <w:color w:val="000000"/>
              </w:rPr>
              <w:t>Kniha úrazů, záznamy o úraze - těžké a smrtelné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10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  <w:sz w:val="20"/>
                <w:szCs w:val="20"/>
              </w:rPr>
            </w:pPr>
            <w:r w:rsidRPr="00080A5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80A5A" w:rsidRPr="00080A5A" w:rsidTr="002E2327">
        <w:trPr>
          <w:trHeight w:val="300"/>
        </w:trPr>
        <w:tc>
          <w:tcPr>
            <w:tcW w:w="35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A11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1101-1200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rPr>
                <w:color w:val="000000"/>
              </w:rPr>
            </w:pPr>
            <w:r w:rsidRPr="00080A5A">
              <w:rPr>
                <w:color w:val="000000"/>
              </w:rPr>
              <w:t>Záznamy o úraze - ostatní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10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  <w:sz w:val="20"/>
                <w:szCs w:val="20"/>
              </w:rPr>
            </w:pPr>
            <w:r w:rsidRPr="00080A5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80A5A" w:rsidRPr="00080A5A" w:rsidTr="002E2327">
        <w:trPr>
          <w:trHeight w:val="300"/>
        </w:trPr>
        <w:tc>
          <w:tcPr>
            <w:tcW w:w="35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A12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1201-1300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rPr>
                <w:color w:val="000000"/>
              </w:rPr>
            </w:pPr>
            <w:r w:rsidRPr="00080A5A">
              <w:rPr>
                <w:color w:val="000000"/>
              </w:rPr>
              <w:t>Protokoly o závěrečné zkoušce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50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  <w:sz w:val="20"/>
                <w:szCs w:val="20"/>
              </w:rPr>
            </w:pPr>
            <w:r w:rsidRPr="00080A5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80A5A" w:rsidRPr="00080A5A" w:rsidTr="002E2327">
        <w:trPr>
          <w:trHeight w:val="300"/>
        </w:trPr>
        <w:tc>
          <w:tcPr>
            <w:tcW w:w="35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A13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1301-1400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rPr>
                <w:color w:val="000000"/>
              </w:rPr>
            </w:pPr>
            <w:r w:rsidRPr="00080A5A">
              <w:rPr>
                <w:color w:val="000000"/>
              </w:rPr>
              <w:t>Deník evidence odborného výcviku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10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  <w:sz w:val="20"/>
                <w:szCs w:val="20"/>
              </w:rPr>
            </w:pPr>
            <w:r w:rsidRPr="00080A5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80A5A" w:rsidRPr="00080A5A" w:rsidTr="002E2327">
        <w:trPr>
          <w:trHeight w:val="300"/>
        </w:trPr>
        <w:tc>
          <w:tcPr>
            <w:tcW w:w="35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A14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1401-1500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rPr>
                <w:color w:val="000000"/>
              </w:rPr>
            </w:pPr>
            <w:r w:rsidRPr="00080A5A">
              <w:rPr>
                <w:color w:val="000000"/>
              </w:rPr>
              <w:t>Školní řád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  <w:sz w:val="20"/>
                <w:szCs w:val="20"/>
              </w:rPr>
            </w:pPr>
            <w:r w:rsidRPr="00080A5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80A5A" w:rsidRPr="00080A5A" w:rsidTr="002E2327">
        <w:trPr>
          <w:trHeight w:val="300"/>
        </w:trPr>
        <w:tc>
          <w:tcPr>
            <w:tcW w:w="353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A15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1501-1600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A1014C" w:rsidP="00080A5A">
            <w:pPr>
              <w:rPr>
                <w:color w:val="000000"/>
              </w:rPr>
            </w:pPr>
            <w:r w:rsidRPr="00080A5A">
              <w:rPr>
                <w:color w:val="000000"/>
              </w:rPr>
              <w:t>Rozvrh</w:t>
            </w:r>
            <w:r w:rsidR="00080A5A" w:rsidRPr="00080A5A">
              <w:rPr>
                <w:color w:val="000000"/>
              </w:rPr>
              <w:t xml:space="preserve"> hodin</w:t>
            </w:r>
          </w:p>
        </w:tc>
        <w:tc>
          <w:tcPr>
            <w:tcW w:w="3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  <w:sz w:val="20"/>
                <w:szCs w:val="20"/>
              </w:rPr>
            </w:pPr>
            <w:r w:rsidRPr="00080A5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80A5A" w:rsidRPr="00080A5A" w:rsidTr="002E2327">
        <w:trPr>
          <w:trHeight w:val="522"/>
        </w:trPr>
        <w:tc>
          <w:tcPr>
            <w:tcW w:w="353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B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0A5A" w:rsidRPr="00080A5A" w:rsidRDefault="00A1014C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Organizace řízení</w:t>
            </w:r>
          </w:p>
        </w:tc>
        <w:tc>
          <w:tcPr>
            <w:tcW w:w="3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  <w:sz w:val="20"/>
                <w:szCs w:val="20"/>
              </w:rPr>
            </w:pPr>
            <w:r w:rsidRPr="00080A5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80A5A" w:rsidRPr="00080A5A" w:rsidTr="002E2327">
        <w:trPr>
          <w:trHeight w:val="300"/>
        </w:trPr>
        <w:tc>
          <w:tcPr>
            <w:tcW w:w="35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B0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001-100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rPr>
                <w:color w:val="000000"/>
              </w:rPr>
            </w:pPr>
            <w:r w:rsidRPr="00080A5A">
              <w:rPr>
                <w:color w:val="000000"/>
              </w:rPr>
              <w:t>Zřizovací listiny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10*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  <w:sz w:val="20"/>
                <w:szCs w:val="20"/>
              </w:rPr>
            </w:pPr>
            <w:r w:rsidRPr="00080A5A">
              <w:rPr>
                <w:color w:val="000000"/>
                <w:sz w:val="20"/>
                <w:szCs w:val="20"/>
              </w:rPr>
              <w:t>*po</w:t>
            </w:r>
            <w:r w:rsidR="00A1014C">
              <w:rPr>
                <w:color w:val="000000"/>
                <w:sz w:val="20"/>
                <w:szCs w:val="20"/>
              </w:rPr>
              <w:t xml:space="preserve"> </w:t>
            </w:r>
            <w:r w:rsidRPr="00080A5A">
              <w:rPr>
                <w:color w:val="000000"/>
                <w:sz w:val="20"/>
                <w:szCs w:val="20"/>
              </w:rPr>
              <w:t>ztrátě platnosti</w:t>
            </w:r>
          </w:p>
        </w:tc>
      </w:tr>
      <w:tr w:rsidR="00080A5A" w:rsidRPr="00080A5A" w:rsidTr="002E2327">
        <w:trPr>
          <w:trHeight w:val="300"/>
        </w:trPr>
        <w:tc>
          <w:tcPr>
            <w:tcW w:w="35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B1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101-200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rPr>
                <w:color w:val="000000"/>
              </w:rPr>
            </w:pPr>
            <w:r w:rsidRPr="00080A5A">
              <w:rPr>
                <w:color w:val="000000"/>
              </w:rPr>
              <w:t>Směrnice a po</w:t>
            </w:r>
            <w:r w:rsidR="00A1014C">
              <w:rPr>
                <w:color w:val="000000"/>
              </w:rPr>
              <w:t>kyny zřizovatele, vnitřní org. směr</w:t>
            </w:r>
            <w:r w:rsidRPr="00080A5A">
              <w:rPr>
                <w:color w:val="000000"/>
              </w:rPr>
              <w:t>nice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5*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  <w:sz w:val="20"/>
                <w:szCs w:val="20"/>
              </w:rPr>
            </w:pPr>
            <w:r w:rsidRPr="00080A5A">
              <w:rPr>
                <w:color w:val="000000"/>
                <w:sz w:val="20"/>
                <w:szCs w:val="20"/>
              </w:rPr>
              <w:t>*po</w:t>
            </w:r>
            <w:r w:rsidR="00A1014C">
              <w:rPr>
                <w:color w:val="000000"/>
                <w:sz w:val="20"/>
                <w:szCs w:val="20"/>
              </w:rPr>
              <w:t xml:space="preserve"> </w:t>
            </w:r>
            <w:r w:rsidRPr="00080A5A">
              <w:rPr>
                <w:color w:val="000000"/>
                <w:sz w:val="20"/>
                <w:szCs w:val="20"/>
              </w:rPr>
              <w:t>ztrátě platnosti</w:t>
            </w:r>
          </w:p>
        </w:tc>
      </w:tr>
      <w:tr w:rsidR="00080A5A" w:rsidRPr="00080A5A" w:rsidTr="002E2327">
        <w:trPr>
          <w:trHeight w:val="300"/>
        </w:trPr>
        <w:tc>
          <w:tcPr>
            <w:tcW w:w="35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B2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201-300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rPr>
                <w:color w:val="000000"/>
              </w:rPr>
            </w:pPr>
            <w:r w:rsidRPr="00080A5A">
              <w:rPr>
                <w:color w:val="000000"/>
              </w:rPr>
              <w:t>Výkazy o škole - roční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10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  <w:sz w:val="20"/>
                <w:szCs w:val="20"/>
              </w:rPr>
            </w:pPr>
            <w:r w:rsidRPr="00080A5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80A5A" w:rsidRPr="00080A5A" w:rsidTr="002E2327">
        <w:trPr>
          <w:trHeight w:val="300"/>
        </w:trPr>
        <w:tc>
          <w:tcPr>
            <w:tcW w:w="35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B3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301-400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rPr>
                <w:color w:val="000000"/>
              </w:rPr>
            </w:pPr>
            <w:r w:rsidRPr="00080A5A">
              <w:rPr>
                <w:color w:val="000000"/>
              </w:rPr>
              <w:t xml:space="preserve">Výkazy o škole - s </w:t>
            </w:r>
            <w:r w:rsidR="00A1014C" w:rsidRPr="00080A5A">
              <w:rPr>
                <w:color w:val="000000"/>
              </w:rPr>
              <w:t>kratší než</w:t>
            </w:r>
            <w:r w:rsidRPr="00080A5A">
              <w:rPr>
                <w:color w:val="000000"/>
              </w:rPr>
              <w:t xml:space="preserve"> roční periodicitou, hlášení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  <w:sz w:val="20"/>
                <w:szCs w:val="20"/>
              </w:rPr>
            </w:pPr>
            <w:r w:rsidRPr="00080A5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80A5A" w:rsidRPr="00080A5A" w:rsidTr="002E2327">
        <w:trPr>
          <w:trHeight w:val="300"/>
        </w:trPr>
        <w:tc>
          <w:tcPr>
            <w:tcW w:w="35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B4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401-500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rPr>
                <w:color w:val="000000"/>
              </w:rPr>
            </w:pPr>
            <w:r w:rsidRPr="00080A5A">
              <w:rPr>
                <w:color w:val="000000"/>
              </w:rPr>
              <w:t>Výroční zprávy, vlastní hodnocení školy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10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  <w:sz w:val="20"/>
                <w:szCs w:val="20"/>
              </w:rPr>
            </w:pPr>
            <w:r w:rsidRPr="00080A5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80A5A" w:rsidRPr="00080A5A" w:rsidTr="002E2327">
        <w:trPr>
          <w:trHeight w:val="300"/>
        </w:trPr>
        <w:tc>
          <w:tcPr>
            <w:tcW w:w="35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B5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501-600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rPr>
                <w:color w:val="000000"/>
              </w:rPr>
            </w:pPr>
            <w:r w:rsidRPr="00080A5A">
              <w:rPr>
                <w:color w:val="000000"/>
              </w:rPr>
              <w:t>Kontroly nadřízených orgánů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V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10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  <w:sz w:val="20"/>
                <w:szCs w:val="20"/>
              </w:rPr>
            </w:pPr>
            <w:r w:rsidRPr="00080A5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80A5A" w:rsidRPr="00080A5A" w:rsidTr="002E2327">
        <w:trPr>
          <w:trHeight w:val="300"/>
        </w:trPr>
        <w:tc>
          <w:tcPr>
            <w:tcW w:w="35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B6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601-700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rPr>
                <w:color w:val="000000"/>
              </w:rPr>
            </w:pPr>
            <w:r w:rsidRPr="00080A5A">
              <w:rPr>
                <w:color w:val="000000"/>
              </w:rPr>
              <w:t>Zprávy z technických kontrol a revizí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10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  <w:sz w:val="20"/>
                <w:szCs w:val="20"/>
              </w:rPr>
            </w:pPr>
            <w:r w:rsidRPr="00080A5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80A5A" w:rsidRPr="00080A5A" w:rsidTr="002E2327">
        <w:trPr>
          <w:trHeight w:val="300"/>
        </w:trPr>
        <w:tc>
          <w:tcPr>
            <w:tcW w:w="35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B7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701-800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rPr>
                <w:color w:val="000000"/>
              </w:rPr>
            </w:pPr>
            <w:r w:rsidRPr="00080A5A">
              <w:rPr>
                <w:color w:val="000000"/>
              </w:rPr>
              <w:t>Pojištění organizace, pojištění žáků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5*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  <w:sz w:val="20"/>
                <w:szCs w:val="20"/>
              </w:rPr>
            </w:pPr>
            <w:r w:rsidRPr="00080A5A">
              <w:rPr>
                <w:color w:val="000000"/>
                <w:sz w:val="20"/>
                <w:szCs w:val="20"/>
              </w:rPr>
              <w:t>*po</w:t>
            </w:r>
            <w:r w:rsidR="00A1014C">
              <w:rPr>
                <w:color w:val="000000"/>
                <w:sz w:val="20"/>
                <w:szCs w:val="20"/>
              </w:rPr>
              <w:t xml:space="preserve"> </w:t>
            </w:r>
            <w:r w:rsidRPr="00080A5A">
              <w:rPr>
                <w:color w:val="000000"/>
                <w:sz w:val="20"/>
                <w:szCs w:val="20"/>
              </w:rPr>
              <w:t>ztrátě platnosti</w:t>
            </w:r>
          </w:p>
        </w:tc>
      </w:tr>
      <w:tr w:rsidR="00080A5A" w:rsidRPr="00080A5A" w:rsidTr="002E2327">
        <w:trPr>
          <w:trHeight w:val="300"/>
        </w:trPr>
        <w:tc>
          <w:tcPr>
            <w:tcW w:w="35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B8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801-900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rPr>
                <w:color w:val="000000"/>
              </w:rPr>
            </w:pPr>
            <w:r w:rsidRPr="00080A5A">
              <w:rPr>
                <w:color w:val="000000"/>
              </w:rPr>
              <w:t>Korespondence běžná - došlá i odeslaná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V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  <w:sz w:val="20"/>
                <w:szCs w:val="20"/>
              </w:rPr>
            </w:pPr>
            <w:r w:rsidRPr="00080A5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80A5A" w:rsidRPr="00080A5A" w:rsidTr="002E2327">
        <w:trPr>
          <w:trHeight w:val="300"/>
        </w:trPr>
        <w:tc>
          <w:tcPr>
            <w:tcW w:w="35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B9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901-1000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rPr>
                <w:color w:val="000000"/>
              </w:rPr>
            </w:pPr>
            <w:r w:rsidRPr="00080A5A">
              <w:rPr>
                <w:color w:val="000000"/>
              </w:rPr>
              <w:t>Porady, pedagogické rady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V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10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  <w:sz w:val="20"/>
                <w:szCs w:val="20"/>
              </w:rPr>
            </w:pPr>
            <w:r w:rsidRPr="00080A5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80A5A" w:rsidRPr="00080A5A" w:rsidTr="002E2327">
        <w:trPr>
          <w:trHeight w:val="300"/>
        </w:trPr>
        <w:tc>
          <w:tcPr>
            <w:tcW w:w="35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lastRenderedPageBreak/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B10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1001-1100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rPr>
                <w:color w:val="000000"/>
              </w:rPr>
            </w:pPr>
            <w:r w:rsidRPr="00080A5A">
              <w:rPr>
                <w:color w:val="000000"/>
              </w:rPr>
              <w:t>Školská rada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V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10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  <w:sz w:val="20"/>
                <w:szCs w:val="20"/>
              </w:rPr>
            </w:pPr>
            <w:r w:rsidRPr="00080A5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80A5A" w:rsidRPr="00080A5A" w:rsidTr="002E2327">
        <w:trPr>
          <w:trHeight w:val="300"/>
        </w:trPr>
        <w:tc>
          <w:tcPr>
            <w:tcW w:w="353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B11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1101-1200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rPr>
                <w:color w:val="000000"/>
              </w:rPr>
            </w:pPr>
            <w:r w:rsidRPr="00080A5A">
              <w:rPr>
                <w:color w:val="000000"/>
              </w:rPr>
              <w:t>Hospitace</w:t>
            </w:r>
          </w:p>
        </w:tc>
        <w:tc>
          <w:tcPr>
            <w:tcW w:w="3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  <w:sz w:val="20"/>
                <w:szCs w:val="20"/>
              </w:rPr>
            </w:pPr>
            <w:r w:rsidRPr="00080A5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80A5A" w:rsidRPr="00080A5A" w:rsidTr="002E2327">
        <w:trPr>
          <w:trHeight w:val="522"/>
        </w:trPr>
        <w:tc>
          <w:tcPr>
            <w:tcW w:w="353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C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Hospodářské záležitosti</w:t>
            </w:r>
          </w:p>
        </w:tc>
        <w:tc>
          <w:tcPr>
            <w:tcW w:w="3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  <w:sz w:val="20"/>
                <w:szCs w:val="20"/>
              </w:rPr>
            </w:pPr>
            <w:r w:rsidRPr="00080A5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80A5A" w:rsidRPr="00080A5A" w:rsidTr="002E2327">
        <w:trPr>
          <w:trHeight w:val="300"/>
        </w:trPr>
        <w:tc>
          <w:tcPr>
            <w:tcW w:w="35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C0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001-100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rPr>
                <w:color w:val="000000"/>
              </w:rPr>
            </w:pPr>
            <w:r w:rsidRPr="00080A5A">
              <w:rPr>
                <w:color w:val="000000"/>
              </w:rPr>
              <w:t>Inventarizace - zápisy, sumáře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10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  <w:sz w:val="20"/>
                <w:szCs w:val="20"/>
              </w:rPr>
            </w:pPr>
            <w:r w:rsidRPr="00080A5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80A5A" w:rsidRPr="00080A5A" w:rsidTr="002E2327">
        <w:trPr>
          <w:trHeight w:val="300"/>
        </w:trPr>
        <w:tc>
          <w:tcPr>
            <w:tcW w:w="35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C1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101-200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rPr>
                <w:color w:val="000000"/>
              </w:rPr>
            </w:pPr>
            <w:r w:rsidRPr="00080A5A">
              <w:rPr>
                <w:color w:val="000000"/>
              </w:rPr>
              <w:t>Inventarizace - ostatní (seznamy apod.)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10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  <w:sz w:val="20"/>
                <w:szCs w:val="20"/>
              </w:rPr>
            </w:pPr>
            <w:r w:rsidRPr="00080A5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80A5A" w:rsidRPr="00080A5A" w:rsidTr="002E2327">
        <w:trPr>
          <w:trHeight w:val="300"/>
        </w:trPr>
        <w:tc>
          <w:tcPr>
            <w:tcW w:w="35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C2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201-300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rPr>
                <w:color w:val="000000"/>
              </w:rPr>
            </w:pPr>
            <w:r w:rsidRPr="00080A5A">
              <w:rPr>
                <w:color w:val="000000"/>
              </w:rPr>
              <w:t>Rozpočty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10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  <w:sz w:val="20"/>
                <w:szCs w:val="20"/>
              </w:rPr>
            </w:pPr>
            <w:r w:rsidRPr="00080A5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80A5A" w:rsidRPr="00080A5A" w:rsidTr="002E2327">
        <w:trPr>
          <w:trHeight w:val="300"/>
        </w:trPr>
        <w:tc>
          <w:tcPr>
            <w:tcW w:w="35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C3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301-400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rPr>
                <w:color w:val="000000"/>
              </w:rPr>
            </w:pPr>
            <w:r w:rsidRPr="00080A5A">
              <w:rPr>
                <w:color w:val="000000"/>
              </w:rPr>
              <w:t>Objednávky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  <w:sz w:val="20"/>
                <w:szCs w:val="20"/>
              </w:rPr>
            </w:pPr>
            <w:r w:rsidRPr="00080A5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80A5A" w:rsidRPr="00080A5A" w:rsidTr="002E2327">
        <w:trPr>
          <w:trHeight w:val="300"/>
        </w:trPr>
        <w:tc>
          <w:tcPr>
            <w:tcW w:w="35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C4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401-500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rPr>
                <w:color w:val="000000"/>
              </w:rPr>
            </w:pPr>
            <w:r w:rsidRPr="00080A5A">
              <w:rPr>
                <w:color w:val="000000"/>
              </w:rPr>
              <w:t>Archivní knihy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20*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  <w:sz w:val="20"/>
                <w:szCs w:val="20"/>
              </w:rPr>
            </w:pPr>
            <w:r w:rsidRPr="00080A5A">
              <w:rPr>
                <w:color w:val="000000"/>
                <w:sz w:val="20"/>
                <w:szCs w:val="20"/>
              </w:rPr>
              <w:t>*po uzavření</w:t>
            </w:r>
          </w:p>
        </w:tc>
      </w:tr>
      <w:tr w:rsidR="00080A5A" w:rsidRPr="00080A5A" w:rsidTr="002E2327">
        <w:trPr>
          <w:trHeight w:val="300"/>
        </w:trPr>
        <w:tc>
          <w:tcPr>
            <w:tcW w:w="35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C5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501-600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rPr>
                <w:color w:val="000000"/>
              </w:rPr>
            </w:pPr>
            <w:r w:rsidRPr="00080A5A">
              <w:rPr>
                <w:color w:val="000000"/>
              </w:rPr>
              <w:t>Podací deníky, výpůjčky ze spisovny, evidence razítek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5*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  <w:sz w:val="20"/>
                <w:szCs w:val="20"/>
              </w:rPr>
            </w:pPr>
            <w:r w:rsidRPr="00080A5A">
              <w:rPr>
                <w:color w:val="000000"/>
                <w:sz w:val="20"/>
                <w:szCs w:val="20"/>
              </w:rPr>
              <w:t>*po uzavření</w:t>
            </w:r>
          </w:p>
        </w:tc>
      </w:tr>
      <w:tr w:rsidR="00080A5A" w:rsidRPr="00080A5A" w:rsidTr="002E2327">
        <w:trPr>
          <w:trHeight w:val="300"/>
        </w:trPr>
        <w:tc>
          <w:tcPr>
            <w:tcW w:w="35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C6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601-700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rPr>
                <w:color w:val="000000"/>
              </w:rPr>
            </w:pPr>
            <w:r w:rsidRPr="00080A5A">
              <w:rPr>
                <w:color w:val="000000"/>
              </w:rPr>
              <w:t>Skartační řízení - návrhy, protokoly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10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  <w:sz w:val="20"/>
                <w:szCs w:val="20"/>
              </w:rPr>
            </w:pPr>
            <w:r w:rsidRPr="00080A5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80A5A" w:rsidRPr="00080A5A" w:rsidTr="002E2327">
        <w:trPr>
          <w:trHeight w:val="300"/>
        </w:trPr>
        <w:tc>
          <w:tcPr>
            <w:tcW w:w="35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C7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701-800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rPr>
                <w:color w:val="000000"/>
              </w:rPr>
            </w:pPr>
            <w:r w:rsidRPr="00080A5A">
              <w:rPr>
                <w:color w:val="000000"/>
              </w:rPr>
              <w:t>Stavební dokumentace budov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  <w:sz w:val="20"/>
                <w:szCs w:val="20"/>
              </w:rPr>
            </w:pPr>
            <w:r w:rsidRPr="00080A5A">
              <w:rPr>
                <w:color w:val="000000"/>
                <w:sz w:val="20"/>
                <w:szCs w:val="20"/>
              </w:rPr>
              <w:t>dlouhodobě</w:t>
            </w:r>
          </w:p>
        </w:tc>
      </w:tr>
      <w:tr w:rsidR="00080A5A" w:rsidRPr="00080A5A" w:rsidTr="002E2327">
        <w:trPr>
          <w:trHeight w:val="300"/>
        </w:trPr>
        <w:tc>
          <w:tcPr>
            <w:tcW w:w="35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C8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801-900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rPr>
                <w:color w:val="000000"/>
              </w:rPr>
            </w:pPr>
            <w:r w:rsidRPr="00080A5A">
              <w:rPr>
                <w:color w:val="000000"/>
              </w:rPr>
              <w:t>Evidence majetku - pozemky, budovy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  <w:sz w:val="20"/>
                <w:szCs w:val="20"/>
              </w:rPr>
            </w:pPr>
            <w:r w:rsidRPr="00080A5A">
              <w:rPr>
                <w:color w:val="000000"/>
                <w:sz w:val="20"/>
                <w:szCs w:val="20"/>
              </w:rPr>
              <w:t>dlouhodobě</w:t>
            </w:r>
          </w:p>
        </w:tc>
      </w:tr>
      <w:tr w:rsidR="00080A5A" w:rsidRPr="00080A5A" w:rsidTr="002E2327">
        <w:trPr>
          <w:trHeight w:val="300"/>
        </w:trPr>
        <w:tc>
          <w:tcPr>
            <w:tcW w:w="35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C9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901-1000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rPr>
                <w:color w:val="000000"/>
              </w:rPr>
            </w:pPr>
            <w:r w:rsidRPr="00080A5A">
              <w:rPr>
                <w:color w:val="000000"/>
              </w:rPr>
              <w:t>Veřejné zakázky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  <w:sz w:val="20"/>
                <w:szCs w:val="20"/>
              </w:rPr>
            </w:pPr>
            <w:r w:rsidRPr="00080A5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80A5A" w:rsidRPr="00080A5A" w:rsidTr="002E2327">
        <w:trPr>
          <w:trHeight w:val="300"/>
        </w:trPr>
        <w:tc>
          <w:tcPr>
            <w:tcW w:w="35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C10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1001-1100</w:t>
            </w:r>
          </w:p>
        </w:tc>
        <w:tc>
          <w:tcPr>
            <w:tcW w:w="4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rPr>
                <w:color w:val="000000"/>
              </w:rPr>
            </w:pPr>
            <w:r w:rsidRPr="00080A5A">
              <w:rPr>
                <w:color w:val="000000"/>
              </w:rPr>
              <w:t>Projekty ESF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S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20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  <w:sz w:val="20"/>
                <w:szCs w:val="20"/>
              </w:rPr>
            </w:pPr>
            <w:r w:rsidRPr="00080A5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80A5A" w:rsidRPr="00080A5A" w:rsidTr="002E2327">
        <w:trPr>
          <w:trHeight w:val="522"/>
        </w:trPr>
        <w:tc>
          <w:tcPr>
            <w:tcW w:w="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D</w:t>
            </w:r>
          </w:p>
        </w:tc>
        <w:tc>
          <w:tcPr>
            <w:tcW w:w="5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 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 </w:t>
            </w:r>
          </w:p>
        </w:tc>
        <w:tc>
          <w:tcPr>
            <w:tcW w:w="47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Mzdové a personální záležitosti</w:t>
            </w:r>
          </w:p>
        </w:tc>
        <w:tc>
          <w:tcPr>
            <w:tcW w:w="35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 </w:t>
            </w:r>
          </w:p>
        </w:tc>
        <w:tc>
          <w:tcPr>
            <w:tcW w:w="15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  <w:sz w:val="20"/>
                <w:szCs w:val="20"/>
              </w:rPr>
            </w:pPr>
            <w:r w:rsidRPr="00080A5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80A5A" w:rsidRPr="00080A5A" w:rsidTr="002E2327">
        <w:trPr>
          <w:trHeight w:val="300"/>
        </w:trPr>
        <w:tc>
          <w:tcPr>
            <w:tcW w:w="35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D0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001-100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rPr>
                <w:color w:val="000000"/>
              </w:rPr>
            </w:pPr>
            <w:r w:rsidRPr="00080A5A">
              <w:rPr>
                <w:color w:val="000000"/>
              </w:rPr>
              <w:t>Osobní spisy zaměstnanců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C27134" w:rsidP="00080A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50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  <w:sz w:val="20"/>
                <w:szCs w:val="20"/>
              </w:rPr>
            </w:pPr>
            <w:r w:rsidRPr="00080A5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80A5A" w:rsidRPr="00080A5A" w:rsidTr="002E2327">
        <w:trPr>
          <w:trHeight w:val="300"/>
        </w:trPr>
        <w:tc>
          <w:tcPr>
            <w:tcW w:w="35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D1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101-200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rPr>
                <w:color w:val="000000"/>
              </w:rPr>
            </w:pPr>
            <w:r w:rsidRPr="00080A5A">
              <w:rPr>
                <w:color w:val="000000"/>
              </w:rPr>
              <w:t>Mzdové listy zaměstnanců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50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  <w:sz w:val="20"/>
                <w:szCs w:val="20"/>
              </w:rPr>
            </w:pPr>
            <w:r w:rsidRPr="00080A5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80A5A" w:rsidRPr="00080A5A" w:rsidTr="002E2327">
        <w:trPr>
          <w:trHeight w:val="300"/>
        </w:trPr>
        <w:tc>
          <w:tcPr>
            <w:tcW w:w="35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D2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201-300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rPr>
                <w:color w:val="000000"/>
              </w:rPr>
            </w:pPr>
            <w:r w:rsidRPr="00080A5A">
              <w:rPr>
                <w:color w:val="000000"/>
              </w:rPr>
              <w:t>Mzdové listy žáků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50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  <w:sz w:val="20"/>
                <w:szCs w:val="20"/>
              </w:rPr>
            </w:pPr>
            <w:r w:rsidRPr="00080A5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80A5A" w:rsidRPr="00080A5A" w:rsidTr="002E2327">
        <w:trPr>
          <w:trHeight w:val="300"/>
        </w:trPr>
        <w:tc>
          <w:tcPr>
            <w:tcW w:w="35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D3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301-400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rPr>
                <w:color w:val="000000"/>
              </w:rPr>
            </w:pPr>
            <w:r w:rsidRPr="00080A5A">
              <w:rPr>
                <w:color w:val="000000"/>
              </w:rPr>
              <w:t>Mzdová rekapitulace, daň z příjmu, nemo</w:t>
            </w:r>
            <w:r w:rsidR="00A1014C">
              <w:rPr>
                <w:color w:val="000000"/>
              </w:rPr>
              <w:t>ce</w:t>
            </w:r>
            <w:r w:rsidRPr="00080A5A">
              <w:rPr>
                <w:color w:val="000000"/>
              </w:rPr>
              <w:t>nské a sociální pojištění, zdravotní pojištění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10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  <w:sz w:val="20"/>
                <w:szCs w:val="20"/>
              </w:rPr>
            </w:pPr>
            <w:r w:rsidRPr="00080A5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80A5A" w:rsidRPr="00080A5A" w:rsidTr="002E2327">
        <w:trPr>
          <w:trHeight w:val="300"/>
        </w:trPr>
        <w:tc>
          <w:tcPr>
            <w:tcW w:w="35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D4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401-500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rPr>
                <w:color w:val="000000"/>
              </w:rPr>
            </w:pPr>
            <w:r w:rsidRPr="00080A5A">
              <w:rPr>
                <w:color w:val="000000"/>
              </w:rPr>
              <w:t>Doklady o pracovní neschopnosti zaměstnanců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10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  <w:sz w:val="20"/>
                <w:szCs w:val="20"/>
              </w:rPr>
            </w:pPr>
            <w:r w:rsidRPr="00080A5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80A5A" w:rsidRPr="00080A5A" w:rsidTr="002E2327">
        <w:trPr>
          <w:trHeight w:val="300"/>
        </w:trPr>
        <w:tc>
          <w:tcPr>
            <w:tcW w:w="35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D5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501-600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rPr>
                <w:color w:val="000000"/>
              </w:rPr>
            </w:pPr>
            <w:r w:rsidRPr="00080A5A">
              <w:rPr>
                <w:color w:val="000000"/>
              </w:rPr>
              <w:t xml:space="preserve">Podklady pro výpočet mezd </w:t>
            </w:r>
            <w:r w:rsidR="00A1014C" w:rsidRPr="00080A5A">
              <w:rPr>
                <w:color w:val="000000"/>
              </w:rPr>
              <w:t>zaměstnanců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  <w:sz w:val="20"/>
                <w:szCs w:val="20"/>
              </w:rPr>
            </w:pPr>
            <w:r w:rsidRPr="00080A5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80A5A" w:rsidRPr="00080A5A" w:rsidTr="002E2327">
        <w:trPr>
          <w:trHeight w:val="300"/>
        </w:trPr>
        <w:tc>
          <w:tcPr>
            <w:tcW w:w="35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D6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601-700</w:t>
            </w:r>
          </w:p>
        </w:tc>
        <w:tc>
          <w:tcPr>
            <w:tcW w:w="4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rPr>
                <w:color w:val="000000"/>
              </w:rPr>
            </w:pPr>
            <w:r w:rsidRPr="00080A5A">
              <w:rPr>
                <w:color w:val="000000"/>
              </w:rPr>
              <w:t>Podklady pro výpočet mezd žáků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S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5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  <w:sz w:val="20"/>
                <w:szCs w:val="20"/>
              </w:rPr>
            </w:pPr>
            <w:r w:rsidRPr="00080A5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80A5A" w:rsidRPr="00080A5A" w:rsidTr="002E2327">
        <w:trPr>
          <w:trHeight w:val="522"/>
        </w:trPr>
        <w:tc>
          <w:tcPr>
            <w:tcW w:w="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E</w:t>
            </w:r>
          </w:p>
        </w:tc>
        <w:tc>
          <w:tcPr>
            <w:tcW w:w="5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 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 </w:t>
            </w:r>
          </w:p>
        </w:tc>
        <w:tc>
          <w:tcPr>
            <w:tcW w:w="47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Účetní doklady</w:t>
            </w:r>
          </w:p>
        </w:tc>
        <w:tc>
          <w:tcPr>
            <w:tcW w:w="35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 </w:t>
            </w:r>
          </w:p>
        </w:tc>
        <w:tc>
          <w:tcPr>
            <w:tcW w:w="15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  <w:sz w:val="20"/>
                <w:szCs w:val="20"/>
              </w:rPr>
            </w:pPr>
            <w:r w:rsidRPr="00080A5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80A5A" w:rsidRPr="00080A5A" w:rsidTr="002E2327">
        <w:trPr>
          <w:trHeight w:val="300"/>
        </w:trPr>
        <w:tc>
          <w:tcPr>
            <w:tcW w:w="35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E0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001-100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rPr>
                <w:color w:val="000000"/>
              </w:rPr>
            </w:pPr>
            <w:r w:rsidRPr="00080A5A">
              <w:rPr>
                <w:color w:val="000000"/>
              </w:rPr>
              <w:t>Knihy došlých a vydaných faktur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10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  <w:sz w:val="20"/>
                <w:szCs w:val="20"/>
              </w:rPr>
            </w:pPr>
            <w:r w:rsidRPr="00080A5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80A5A" w:rsidRPr="00080A5A" w:rsidTr="002E2327">
        <w:trPr>
          <w:trHeight w:val="300"/>
        </w:trPr>
        <w:tc>
          <w:tcPr>
            <w:tcW w:w="35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E1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101-200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rPr>
                <w:color w:val="000000"/>
              </w:rPr>
            </w:pPr>
            <w:r w:rsidRPr="00080A5A">
              <w:rPr>
                <w:color w:val="000000"/>
              </w:rPr>
              <w:t>Vydané faktury - hlavní činnost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10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  <w:sz w:val="20"/>
                <w:szCs w:val="20"/>
              </w:rPr>
            </w:pPr>
            <w:r w:rsidRPr="00080A5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80A5A" w:rsidRPr="00080A5A" w:rsidTr="002E2327">
        <w:trPr>
          <w:trHeight w:val="300"/>
        </w:trPr>
        <w:tc>
          <w:tcPr>
            <w:tcW w:w="35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E2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201-300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rPr>
                <w:color w:val="000000"/>
              </w:rPr>
            </w:pPr>
            <w:r w:rsidRPr="00080A5A">
              <w:rPr>
                <w:color w:val="000000"/>
              </w:rPr>
              <w:t>Vydané faktury - doplňková činnost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10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  <w:sz w:val="20"/>
                <w:szCs w:val="20"/>
              </w:rPr>
            </w:pPr>
            <w:r w:rsidRPr="00080A5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80A5A" w:rsidRPr="00080A5A" w:rsidTr="002E2327">
        <w:trPr>
          <w:trHeight w:val="300"/>
        </w:trPr>
        <w:tc>
          <w:tcPr>
            <w:tcW w:w="35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E3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301-400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rPr>
                <w:color w:val="000000"/>
              </w:rPr>
            </w:pPr>
            <w:r w:rsidRPr="00080A5A">
              <w:rPr>
                <w:color w:val="000000"/>
              </w:rPr>
              <w:t>Pokladní kniha, peněžní deník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10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  <w:sz w:val="20"/>
                <w:szCs w:val="20"/>
              </w:rPr>
            </w:pPr>
            <w:r w:rsidRPr="00080A5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80A5A" w:rsidRPr="00080A5A" w:rsidTr="002E2327">
        <w:trPr>
          <w:trHeight w:val="300"/>
        </w:trPr>
        <w:tc>
          <w:tcPr>
            <w:tcW w:w="35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E4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401-500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rPr>
                <w:color w:val="000000"/>
              </w:rPr>
            </w:pPr>
            <w:r w:rsidRPr="00080A5A">
              <w:rPr>
                <w:color w:val="000000"/>
              </w:rPr>
              <w:t>Příjmové a výdajové pokladní doklady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10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  <w:sz w:val="20"/>
                <w:szCs w:val="20"/>
              </w:rPr>
            </w:pPr>
            <w:r w:rsidRPr="00080A5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80A5A" w:rsidRPr="00080A5A" w:rsidTr="002E2327">
        <w:trPr>
          <w:trHeight w:val="300"/>
        </w:trPr>
        <w:tc>
          <w:tcPr>
            <w:tcW w:w="35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E5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501-600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rPr>
                <w:color w:val="000000"/>
              </w:rPr>
            </w:pPr>
            <w:r w:rsidRPr="00080A5A">
              <w:rPr>
                <w:color w:val="000000"/>
              </w:rPr>
              <w:t>Výpisy z bankovních účtů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10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  <w:sz w:val="20"/>
                <w:szCs w:val="20"/>
              </w:rPr>
            </w:pPr>
            <w:r w:rsidRPr="00080A5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80A5A" w:rsidRPr="00080A5A" w:rsidTr="002E2327">
        <w:trPr>
          <w:trHeight w:val="300"/>
        </w:trPr>
        <w:tc>
          <w:tcPr>
            <w:tcW w:w="35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E6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601-900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rPr>
                <w:color w:val="000000"/>
              </w:rPr>
            </w:pPr>
            <w:r w:rsidRPr="00080A5A">
              <w:rPr>
                <w:color w:val="000000"/>
              </w:rPr>
              <w:t>Účetní knihy - hlavní, účetní doklady, doklady o stravování, účetní výkazy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10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  <w:sz w:val="20"/>
                <w:szCs w:val="20"/>
              </w:rPr>
            </w:pPr>
            <w:r w:rsidRPr="00080A5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80A5A" w:rsidRPr="00080A5A" w:rsidTr="002E2327">
        <w:trPr>
          <w:trHeight w:val="300"/>
        </w:trPr>
        <w:tc>
          <w:tcPr>
            <w:tcW w:w="35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E7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901-1200</w:t>
            </w:r>
          </w:p>
        </w:tc>
        <w:tc>
          <w:tcPr>
            <w:tcW w:w="4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rPr>
                <w:color w:val="000000"/>
              </w:rPr>
            </w:pPr>
            <w:r w:rsidRPr="00080A5A">
              <w:rPr>
                <w:color w:val="000000"/>
              </w:rPr>
              <w:t>Přijaté faktury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S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10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  <w:sz w:val="20"/>
                <w:szCs w:val="20"/>
              </w:rPr>
            </w:pPr>
            <w:r w:rsidRPr="00080A5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80A5A" w:rsidRPr="00080A5A" w:rsidTr="002E2327">
        <w:trPr>
          <w:trHeight w:val="300"/>
        </w:trPr>
        <w:tc>
          <w:tcPr>
            <w:tcW w:w="3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 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E8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1201-1300</w:t>
            </w:r>
          </w:p>
        </w:tc>
        <w:tc>
          <w:tcPr>
            <w:tcW w:w="4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rPr>
                <w:color w:val="000000"/>
              </w:rPr>
            </w:pPr>
            <w:r w:rsidRPr="00080A5A">
              <w:rPr>
                <w:color w:val="000000"/>
              </w:rPr>
              <w:t>DPH, daň z pří</w:t>
            </w:r>
            <w:r w:rsidR="00A1014C">
              <w:rPr>
                <w:color w:val="000000"/>
              </w:rPr>
              <w:t>j</w:t>
            </w:r>
            <w:r w:rsidRPr="00080A5A">
              <w:rPr>
                <w:color w:val="000000"/>
              </w:rPr>
              <w:t>mu, ostatní daně</w:t>
            </w: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S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10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  <w:sz w:val="20"/>
                <w:szCs w:val="20"/>
              </w:rPr>
            </w:pPr>
            <w:r w:rsidRPr="00080A5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80A5A" w:rsidRPr="00080A5A" w:rsidTr="002E2327">
        <w:trPr>
          <w:trHeight w:val="300"/>
        </w:trPr>
        <w:tc>
          <w:tcPr>
            <w:tcW w:w="35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E9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1301-1400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A1014C" w:rsidP="00080A5A">
            <w:pPr>
              <w:rPr>
                <w:color w:val="000000"/>
              </w:rPr>
            </w:pPr>
            <w:r w:rsidRPr="00080A5A">
              <w:rPr>
                <w:color w:val="000000"/>
              </w:rPr>
              <w:t>Podklady k evidenci</w:t>
            </w:r>
            <w:r w:rsidR="00080A5A" w:rsidRPr="00080A5A">
              <w:rPr>
                <w:color w:val="000000"/>
              </w:rPr>
              <w:t xml:space="preserve"> nedokončené výroby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10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  <w:sz w:val="20"/>
                <w:szCs w:val="20"/>
              </w:rPr>
            </w:pPr>
            <w:r w:rsidRPr="00080A5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80A5A" w:rsidRPr="00080A5A" w:rsidTr="002E2327">
        <w:trPr>
          <w:trHeight w:val="300"/>
        </w:trPr>
        <w:tc>
          <w:tcPr>
            <w:tcW w:w="353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E10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1401-1500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rPr>
                <w:color w:val="000000"/>
              </w:rPr>
            </w:pPr>
            <w:r w:rsidRPr="00080A5A">
              <w:rPr>
                <w:color w:val="000000"/>
              </w:rPr>
              <w:t xml:space="preserve">Účetní evidence skladu materiálu, </w:t>
            </w:r>
            <w:r w:rsidR="00A1014C" w:rsidRPr="00080A5A">
              <w:rPr>
                <w:color w:val="000000"/>
              </w:rPr>
              <w:t>příjemky</w:t>
            </w:r>
            <w:r w:rsidRPr="00080A5A">
              <w:rPr>
                <w:color w:val="000000"/>
              </w:rPr>
              <w:t>, výdejky</w:t>
            </w:r>
          </w:p>
        </w:tc>
        <w:tc>
          <w:tcPr>
            <w:tcW w:w="3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</w:rPr>
            </w:pPr>
            <w:r w:rsidRPr="00080A5A">
              <w:rPr>
                <w:color w:val="000000"/>
              </w:rPr>
              <w:t>10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A5A" w:rsidRPr="00080A5A" w:rsidRDefault="00080A5A" w:rsidP="00080A5A">
            <w:pPr>
              <w:jc w:val="center"/>
              <w:rPr>
                <w:color w:val="000000"/>
                <w:sz w:val="20"/>
                <w:szCs w:val="20"/>
              </w:rPr>
            </w:pPr>
            <w:r w:rsidRPr="00080A5A"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2E2327" w:rsidRDefault="002E2327" w:rsidP="002E2327">
      <w:pPr>
        <w:pStyle w:val="Bezmezer"/>
        <w:rPr>
          <w:rFonts w:ascii="Times New Roman" w:hAnsi="Times New Roman" w:cs="Times New Roman"/>
          <w:szCs w:val="24"/>
        </w:rPr>
      </w:pPr>
      <w:r w:rsidRPr="00E0530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Příloha č.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szCs w:val="24"/>
        </w:rPr>
        <w:t xml:space="preserve">: </w:t>
      </w:r>
      <w:r w:rsidR="00AF754F">
        <w:rPr>
          <w:rFonts w:ascii="Times New Roman" w:hAnsi="Times New Roman" w:cs="Times New Roman"/>
          <w:szCs w:val="24"/>
        </w:rPr>
        <w:t xml:space="preserve">základní </w:t>
      </w:r>
      <w:r>
        <w:rPr>
          <w:rFonts w:ascii="Times New Roman" w:hAnsi="Times New Roman" w:cs="Times New Roman"/>
          <w:szCs w:val="24"/>
        </w:rPr>
        <w:t>legislativa ochrany osobních údajů</w:t>
      </w:r>
    </w:p>
    <w:p w:rsidR="002E2327" w:rsidRDefault="002E2327" w:rsidP="002E2327">
      <w:pPr>
        <w:pStyle w:val="Bezmezer"/>
        <w:rPr>
          <w:rFonts w:ascii="Times New Roman" w:hAnsi="Times New Roman" w:cs="Times New Roman"/>
          <w:szCs w:val="24"/>
        </w:rPr>
      </w:pPr>
    </w:p>
    <w:p w:rsidR="002E2327" w:rsidRPr="002E2327" w:rsidRDefault="002E2327" w:rsidP="00E02776">
      <w:pPr>
        <w:pStyle w:val="Odstavecseseznamem"/>
        <w:numPr>
          <w:ilvl w:val="0"/>
          <w:numId w:val="29"/>
        </w:numPr>
        <w:spacing w:line="360" w:lineRule="auto"/>
        <w:jc w:val="both"/>
        <w:rPr>
          <w:rFonts w:ascii="Times" w:hAnsi="Times"/>
          <w:b/>
          <w:color w:val="000000" w:themeColor="text1"/>
          <w:sz w:val="22"/>
          <w:szCs w:val="22"/>
        </w:rPr>
      </w:pPr>
      <w:r w:rsidRPr="002E2327">
        <w:rPr>
          <w:rStyle w:val="Siln"/>
          <w:rFonts w:ascii="Times" w:hAnsi="Times" w:cs="Lucida Grande"/>
          <w:b w:val="0"/>
          <w:color w:val="000000" w:themeColor="text1"/>
          <w:sz w:val="22"/>
          <w:szCs w:val="22"/>
          <w:bdr w:val="none" w:sz="0" w:space="0" w:color="auto" w:frame="1"/>
        </w:rPr>
        <w:t>Nařízení Evropského parlamentu a Rady (EU) 2016/679 ze dne 27. dubna 2016 o ochraně fyzických osob v souvislosti se zpracováním osobních údajů a o volném pohybu těchto údajů a o zrušení směrnice 95/46/ES (obecné nařízení o ochraně osobních údajů)</w:t>
      </w:r>
      <w:r w:rsidR="00AF754F">
        <w:rPr>
          <w:rStyle w:val="Siln"/>
          <w:rFonts w:ascii="Times" w:hAnsi="Times" w:cs="Lucida Grande"/>
          <w:b w:val="0"/>
          <w:color w:val="000000" w:themeColor="text1"/>
          <w:sz w:val="22"/>
          <w:szCs w:val="22"/>
          <w:bdr w:val="none" w:sz="0" w:space="0" w:color="auto" w:frame="1"/>
        </w:rPr>
        <w:t xml:space="preserve"> – tzv. GDPR</w:t>
      </w:r>
    </w:p>
    <w:p w:rsidR="002E2327" w:rsidRDefault="002E2327" w:rsidP="00E02776">
      <w:pPr>
        <w:pStyle w:val="Bezmezer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Zákon č. 101/2000 Sb., o ochraně osobních údajů</w:t>
      </w:r>
      <w:r w:rsidR="002D72AD">
        <w:rPr>
          <w:rFonts w:ascii="Times New Roman" w:hAnsi="Times New Roman" w:cs="Times New Roman"/>
          <w:szCs w:val="24"/>
        </w:rPr>
        <w:t xml:space="preserve"> </w:t>
      </w:r>
    </w:p>
    <w:p w:rsidR="002E2327" w:rsidRPr="002E2327" w:rsidRDefault="002E2327" w:rsidP="00E02776">
      <w:pPr>
        <w:pStyle w:val="Bezmezer"/>
        <w:numPr>
          <w:ilvl w:val="0"/>
          <w:numId w:val="29"/>
        </w:numPr>
        <w:spacing w:line="360" w:lineRule="auto"/>
        <w:rPr>
          <w:rStyle w:val="Siln"/>
          <w:rFonts w:ascii="Times New Roman" w:hAnsi="Times New Roman" w:cs="Times New Roman"/>
          <w:b w:val="0"/>
          <w:bCs w:val="0"/>
          <w:szCs w:val="24"/>
        </w:rPr>
      </w:pPr>
      <w:r>
        <w:rPr>
          <w:rFonts w:ascii="Times New Roman" w:hAnsi="Times New Roman" w:cs="Times New Roman"/>
          <w:szCs w:val="24"/>
        </w:rPr>
        <w:t xml:space="preserve">Adaptační zákon k </w:t>
      </w:r>
      <w:r w:rsidRPr="002E2327">
        <w:rPr>
          <w:rStyle w:val="Siln"/>
          <w:rFonts w:ascii="Times" w:hAnsi="Times" w:cs="Lucida Grande"/>
          <w:b w:val="0"/>
          <w:color w:val="000000" w:themeColor="text1"/>
          <w:bdr w:val="none" w:sz="0" w:space="0" w:color="auto" w:frame="1"/>
        </w:rPr>
        <w:t>Nařízení Evropského parlamentu a Rady (EU) 2016/679 ze dne 27. dubna 2016</w:t>
      </w:r>
      <w:r>
        <w:rPr>
          <w:rStyle w:val="Siln"/>
          <w:rFonts w:ascii="Times" w:hAnsi="Times" w:cs="Lucida Grande"/>
          <w:b w:val="0"/>
          <w:color w:val="000000" w:themeColor="text1"/>
          <w:bdr w:val="none" w:sz="0" w:space="0" w:color="auto" w:frame="1"/>
        </w:rPr>
        <w:t xml:space="preserve"> – zákon o zpracování osobních údajů</w:t>
      </w:r>
      <w:r w:rsidR="002D72AD">
        <w:rPr>
          <w:rStyle w:val="Siln"/>
          <w:rFonts w:ascii="Times" w:hAnsi="Times" w:cs="Lucida Grande"/>
          <w:b w:val="0"/>
          <w:color w:val="000000" w:themeColor="text1"/>
          <w:bdr w:val="none" w:sz="0" w:space="0" w:color="auto" w:frame="1"/>
        </w:rPr>
        <w:t>, který bude nahrazovat zákon č. 101/2000 Sb.</w:t>
      </w:r>
      <w:r>
        <w:rPr>
          <w:rStyle w:val="Siln"/>
          <w:rFonts w:ascii="Times" w:hAnsi="Times" w:cs="Lucida Grande"/>
          <w:b w:val="0"/>
          <w:color w:val="000000" w:themeColor="text1"/>
          <w:bdr w:val="none" w:sz="0" w:space="0" w:color="auto" w:frame="1"/>
        </w:rPr>
        <w:t xml:space="preserve"> (pozn. není schválen, aktuálně teprve </w:t>
      </w:r>
      <w:r w:rsidR="006E5F4E">
        <w:rPr>
          <w:rStyle w:val="Siln"/>
          <w:rFonts w:ascii="Times" w:hAnsi="Times" w:cs="Lucida Grande"/>
          <w:b w:val="0"/>
          <w:color w:val="000000" w:themeColor="text1"/>
          <w:bdr w:val="none" w:sz="0" w:space="0" w:color="auto" w:frame="1"/>
        </w:rPr>
        <w:t xml:space="preserve">připravován a </w:t>
      </w:r>
      <w:r>
        <w:rPr>
          <w:rStyle w:val="Siln"/>
          <w:rFonts w:ascii="Times" w:hAnsi="Times" w:cs="Lucida Grande"/>
          <w:b w:val="0"/>
          <w:color w:val="000000" w:themeColor="text1"/>
          <w:bdr w:val="none" w:sz="0" w:space="0" w:color="auto" w:frame="1"/>
        </w:rPr>
        <w:t>projednáván)</w:t>
      </w:r>
    </w:p>
    <w:p w:rsidR="00AF754F" w:rsidRPr="00AF754F" w:rsidRDefault="002E2327" w:rsidP="00E02776">
      <w:pPr>
        <w:pStyle w:val="Bezmezer"/>
        <w:numPr>
          <w:ilvl w:val="0"/>
          <w:numId w:val="29"/>
        </w:numPr>
        <w:spacing w:line="360" w:lineRule="auto"/>
        <w:rPr>
          <w:rStyle w:val="Siln"/>
          <w:rFonts w:ascii="Times New Roman" w:hAnsi="Times New Roman" w:cs="Times New Roman"/>
          <w:b w:val="0"/>
          <w:bCs w:val="0"/>
          <w:szCs w:val="24"/>
        </w:rPr>
      </w:pPr>
      <w:r>
        <w:rPr>
          <w:rStyle w:val="Siln"/>
          <w:rFonts w:ascii="Times" w:hAnsi="Times" w:cs="Lucida Grande"/>
          <w:b w:val="0"/>
          <w:color w:val="000000" w:themeColor="text1"/>
          <w:bdr w:val="none" w:sz="0" w:space="0" w:color="auto" w:frame="1"/>
        </w:rPr>
        <w:t>Zákon č. 262/2006 Sb., zákoník práce</w:t>
      </w:r>
    </w:p>
    <w:p w:rsidR="00AF754F" w:rsidRPr="00AF754F" w:rsidRDefault="002E2327" w:rsidP="00E02776">
      <w:pPr>
        <w:pStyle w:val="Bezmezer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Cs w:val="24"/>
        </w:rPr>
      </w:pPr>
      <w:r w:rsidRPr="00AF754F">
        <w:rPr>
          <w:rStyle w:val="Siln"/>
          <w:rFonts w:ascii="Times" w:hAnsi="Times" w:cs="Lucida Grande"/>
          <w:b w:val="0"/>
          <w:color w:val="000000" w:themeColor="text1"/>
          <w:bdr w:val="none" w:sz="0" w:space="0" w:color="auto" w:frame="1"/>
        </w:rPr>
        <w:t xml:space="preserve">Zákon č. 561/2004 Sb., </w:t>
      </w:r>
      <w:r w:rsidR="00AF754F" w:rsidRPr="00AF754F">
        <w:rPr>
          <w:rFonts w:ascii="Times" w:hAnsi="Times" w:cs="Arial"/>
          <w:iCs/>
          <w:color w:val="070707"/>
          <w:shd w:val="clear" w:color="auto" w:fill="FFFFFF"/>
        </w:rPr>
        <w:t>o předškolním, základním, středním, vyšším odborném a jiném vzdělávání (školský zákon)</w:t>
      </w:r>
    </w:p>
    <w:p w:rsidR="002E2327" w:rsidRDefault="00AF754F" w:rsidP="00E02776">
      <w:pPr>
        <w:pStyle w:val="Bezmezer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Vyhláška č. 364/2005 Sb., o dokumentaci škol a školských zařízení</w:t>
      </w:r>
    </w:p>
    <w:p w:rsidR="00AF754F" w:rsidRDefault="005D11B6" w:rsidP="00E02776">
      <w:pPr>
        <w:pStyle w:val="Bezmezer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Zákon č. 499/2004 Sb., o archivnictví a spisové službě</w:t>
      </w:r>
    </w:p>
    <w:p w:rsidR="005D11B6" w:rsidRDefault="005D11B6" w:rsidP="00E02776">
      <w:pPr>
        <w:pStyle w:val="Bezmezer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Zákon č. 89/2012 Sb., občanský zákoník</w:t>
      </w:r>
    </w:p>
    <w:p w:rsidR="0034591F" w:rsidRDefault="0034591F" w:rsidP="00E02776">
      <w:pPr>
        <w:pStyle w:val="Bezmezer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Zákon č. 500/2004 Sb., správní řád</w:t>
      </w:r>
    </w:p>
    <w:p w:rsidR="0034591F" w:rsidRDefault="0034591F" w:rsidP="00E02776">
      <w:pPr>
        <w:pStyle w:val="Bezmezer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Zákon š. 563/1991 Sb., o účetnictví</w:t>
      </w:r>
    </w:p>
    <w:p w:rsidR="00304854" w:rsidRDefault="00304854" w:rsidP="00E02776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04854" w:rsidSect="00D109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26C7" w:rsidRDefault="000826C7" w:rsidP="00093A19">
      <w:r>
        <w:separator/>
      </w:r>
    </w:p>
  </w:endnote>
  <w:endnote w:type="continuationSeparator" w:id="0">
    <w:p w:rsidR="000826C7" w:rsidRDefault="000826C7" w:rsidP="00093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26C7" w:rsidRDefault="000826C7" w:rsidP="00093A19">
      <w:r>
        <w:separator/>
      </w:r>
    </w:p>
  </w:footnote>
  <w:footnote w:type="continuationSeparator" w:id="0">
    <w:p w:rsidR="000826C7" w:rsidRDefault="000826C7" w:rsidP="00093A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F4676"/>
    <w:multiLevelType w:val="hybridMultilevel"/>
    <w:tmpl w:val="EF006470"/>
    <w:lvl w:ilvl="0" w:tplc="481A96F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1D5399"/>
    <w:multiLevelType w:val="hybridMultilevel"/>
    <w:tmpl w:val="42C87B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211CF1"/>
    <w:multiLevelType w:val="hybridMultilevel"/>
    <w:tmpl w:val="8CB447CE"/>
    <w:lvl w:ilvl="0" w:tplc="DEB0A99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5313F5E"/>
    <w:multiLevelType w:val="hybridMultilevel"/>
    <w:tmpl w:val="85EC5150"/>
    <w:lvl w:ilvl="0" w:tplc="C5FE29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001DA8"/>
    <w:multiLevelType w:val="hybridMultilevel"/>
    <w:tmpl w:val="D5689FA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0BD3461"/>
    <w:multiLevelType w:val="hybridMultilevel"/>
    <w:tmpl w:val="9A88EF8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4576A9"/>
    <w:multiLevelType w:val="hybridMultilevel"/>
    <w:tmpl w:val="60CE188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53517D5"/>
    <w:multiLevelType w:val="hybridMultilevel"/>
    <w:tmpl w:val="D56AE0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AE70AB"/>
    <w:multiLevelType w:val="hybridMultilevel"/>
    <w:tmpl w:val="328804A4"/>
    <w:lvl w:ilvl="0" w:tplc="C5FE293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82E1D8B"/>
    <w:multiLevelType w:val="hybridMultilevel"/>
    <w:tmpl w:val="0AB8756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3E51363"/>
    <w:multiLevelType w:val="hybridMultilevel"/>
    <w:tmpl w:val="13FE4CC4"/>
    <w:lvl w:ilvl="0" w:tplc="C5FE293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C460137"/>
    <w:multiLevelType w:val="hybridMultilevel"/>
    <w:tmpl w:val="77AEC69A"/>
    <w:lvl w:ilvl="0" w:tplc="0EBED16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982D60"/>
    <w:multiLevelType w:val="hybridMultilevel"/>
    <w:tmpl w:val="704233A8"/>
    <w:lvl w:ilvl="0" w:tplc="C5FE293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3D87C7C"/>
    <w:multiLevelType w:val="hybridMultilevel"/>
    <w:tmpl w:val="F4E2203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9A45094"/>
    <w:multiLevelType w:val="hybridMultilevel"/>
    <w:tmpl w:val="93164EA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A781CBC"/>
    <w:multiLevelType w:val="hybridMultilevel"/>
    <w:tmpl w:val="0DB4F332"/>
    <w:lvl w:ilvl="0" w:tplc="7328610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9616C7"/>
    <w:multiLevelType w:val="hybridMultilevel"/>
    <w:tmpl w:val="FD8C9718"/>
    <w:lvl w:ilvl="0" w:tplc="0EBED16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3F3BD2"/>
    <w:multiLevelType w:val="hybridMultilevel"/>
    <w:tmpl w:val="3FAE459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523659E"/>
    <w:multiLevelType w:val="hybridMultilevel"/>
    <w:tmpl w:val="9E78FE6C"/>
    <w:lvl w:ilvl="0" w:tplc="7328610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7942E0"/>
    <w:multiLevelType w:val="hybridMultilevel"/>
    <w:tmpl w:val="13FE4CC4"/>
    <w:lvl w:ilvl="0" w:tplc="C5FE293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9044A61"/>
    <w:multiLevelType w:val="hybridMultilevel"/>
    <w:tmpl w:val="3AC02092"/>
    <w:lvl w:ilvl="0" w:tplc="481A96F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1C5E77"/>
    <w:multiLevelType w:val="hybridMultilevel"/>
    <w:tmpl w:val="A7EC7EF2"/>
    <w:lvl w:ilvl="0" w:tplc="C5FE293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86B0F9A"/>
    <w:multiLevelType w:val="hybridMultilevel"/>
    <w:tmpl w:val="3E9A20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B00E36"/>
    <w:multiLevelType w:val="hybridMultilevel"/>
    <w:tmpl w:val="C58AFC4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3182316"/>
    <w:multiLevelType w:val="hybridMultilevel"/>
    <w:tmpl w:val="016270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B556A9"/>
    <w:multiLevelType w:val="hybridMultilevel"/>
    <w:tmpl w:val="F3B87D5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7985C5C"/>
    <w:multiLevelType w:val="hybridMultilevel"/>
    <w:tmpl w:val="60CE188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91C0304"/>
    <w:multiLevelType w:val="hybridMultilevel"/>
    <w:tmpl w:val="FB50EEF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EAD05B7"/>
    <w:multiLevelType w:val="hybridMultilevel"/>
    <w:tmpl w:val="B622DFAC"/>
    <w:lvl w:ilvl="0" w:tplc="0EBED16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0"/>
  </w:num>
  <w:num w:numId="4">
    <w:abstractNumId w:val="24"/>
  </w:num>
  <w:num w:numId="5">
    <w:abstractNumId w:val="27"/>
  </w:num>
  <w:num w:numId="6">
    <w:abstractNumId w:val="25"/>
  </w:num>
  <w:num w:numId="7">
    <w:abstractNumId w:val="14"/>
  </w:num>
  <w:num w:numId="8">
    <w:abstractNumId w:val="5"/>
  </w:num>
  <w:num w:numId="9">
    <w:abstractNumId w:val="16"/>
  </w:num>
  <w:num w:numId="10">
    <w:abstractNumId w:val="6"/>
  </w:num>
  <w:num w:numId="11">
    <w:abstractNumId w:val="18"/>
  </w:num>
  <w:num w:numId="12">
    <w:abstractNumId w:val="7"/>
  </w:num>
  <w:num w:numId="13">
    <w:abstractNumId w:val="26"/>
  </w:num>
  <w:num w:numId="14">
    <w:abstractNumId w:val="15"/>
  </w:num>
  <w:num w:numId="15">
    <w:abstractNumId w:val="1"/>
  </w:num>
  <w:num w:numId="16">
    <w:abstractNumId w:val="17"/>
  </w:num>
  <w:num w:numId="17">
    <w:abstractNumId w:val="11"/>
  </w:num>
  <w:num w:numId="18">
    <w:abstractNumId w:val="28"/>
  </w:num>
  <w:num w:numId="19">
    <w:abstractNumId w:val="9"/>
  </w:num>
  <w:num w:numId="20">
    <w:abstractNumId w:val="23"/>
  </w:num>
  <w:num w:numId="21">
    <w:abstractNumId w:val="3"/>
  </w:num>
  <w:num w:numId="22">
    <w:abstractNumId w:val="19"/>
  </w:num>
  <w:num w:numId="23">
    <w:abstractNumId w:val="10"/>
  </w:num>
  <w:num w:numId="24">
    <w:abstractNumId w:val="21"/>
  </w:num>
  <w:num w:numId="25">
    <w:abstractNumId w:val="12"/>
  </w:num>
  <w:num w:numId="26">
    <w:abstractNumId w:val="8"/>
  </w:num>
  <w:num w:numId="27">
    <w:abstractNumId w:val="4"/>
  </w:num>
  <w:num w:numId="28">
    <w:abstractNumId w:val="13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2AC7"/>
    <w:rsid w:val="00005569"/>
    <w:rsid w:val="000067B6"/>
    <w:rsid w:val="00013C1D"/>
    <w:rsid w:val="00026BBD"/>
    <w:rsid w:val="000371DC"/>
    <w:rsid w:val="00040433"/>
    <w:rsid w:val="00043376"/>
    <w:rsid w:val="000456D6"/>
    <w:rsid w:val="00080A5A"/>
    <w:rsid w:val="000826C7"/>
    <w:rsid w:val="00086961"/>
    <w:rsid w:val="00092E77"/>
    <w:rsid w:val="00093A19"/>
    <w:rsid w:val="000A1226"/>
    <w:rsid w:val="000A3EA6"/>
    <w:rsid w:val="000B5658"/>
    <w:rsid w:val="000D038F"/>
    <w:rsid w:val="000D439F"/>
    <w:rsid w:val="000D709B"/>
    <w:rsid w:val="000E0B6E"/>
    <w:rsid w:val="001171B2"/>
    <w:rsid w:val="00125893"/>
    <w:rsid w:val="00126966"/>
    <w:rsid w:val="00127A53"/>
    <w:rsid w:val="001304DC"/>
    <w:rsid w:val="0014263F"/>
    <w:rsid w:val="00143122"/>
    <w:rsid w:val="00161FF8"/>
    <w:rsid w:val="00176180"/>
    <w:rsid w:val="00180B7E"/>
    <w:rsid w:val="001878DC"/>
    <w:rsid w:val="001920C6"/>
    <w:rsid w:val="001A1C26"/>
    <w:rsid w:val="001D3352"/>
    <w:rsid w:val="001D402E"/>
    <w:rsid w:val="001D7EAD"/>
    <w:rsid w:val="001E0B1F"/>
    <w:rsid w:val="001E5168"/>
    <w:rsid w:val="001F7A72"/>
    <w:rsid w:val="001F7EBB"/>
    <w:rsid w:val="002015D9"/>
    <w:rsid w:val="00213D81"/>
    <w:rsid w:val="00230029"/>
    <w:rsid w:val="002414DF"/>
    <w:rsid w:val="002449DF"/>
    <w:rsid w:val="002720E5"/>
    <w:rsid w:val="00272658"/>
    <w:rsid w:val="00277C23"/>
    <w:rsid w:val="0029109C"/>
    <w:rsid w:val="00296581"/>
    <w:rsid w:val="002A12E1"/>
    <w:rsid w:val="002B1B53"/>
    <w:rsid w:val="002C0759"/>
    <w:rsid w:val="002C4BF5"/>
    <w:rsid w:val="002D72AD"/>
    <w:rsid w:val="002E2327"/>
    <w:rsid w:val="002E54B9"/>
    <w:rsid w:val="002E5DFA"/>
    <w:rsid w:val="002E6478"/>
    <w:rsid w:val="002E7B09"/>
    <w:rsid w:val="0030417A"/>
    <w:rsid w:val="00304854"/>
    <w:rsid w:val="00330D26"/>
    <w:rsid w:val="0033478F"/>
    <w:rsid w:val="00334C5F"/>
    <w:rsid w:val="003375AB"/>
    <w:rsid w:val="00342EC4"/>
    <w:rsid w:val="0034591F"/>
    <w:rsid w:val="00353D47"/>
    <w:rsid w:val="00355CCD"/>
    <w:rsid w:val="00373D63"/>
    <w:rsid w:val="00383717"/>
    <w:rsid w:val="00387551"/>
    <w:rsid w:val="003938F2"/>
    <w:rsid w:val="00393ECD"/>
    <w:rsid w:val="003A1E96"/>
    <w:rsid w:val="003A3EEA"/>
    <w:rsid w:val="003C35A8"/>
    <w:rsid w:val="003C4114"/>
    <w:rsid w:val="003C4C68"/>
    <w:rsid w:val="003E60A0"/>
    <w:rsid w:val="00410D78"/>
    <w:rsid w:val="00411368"/>
    <w:rsid w:val="00411380"/>
    <w:rsid w:val="004276BE"/>
    <w:rsid w:val="00427889"/>
    <w:rsid w:val="004279E7"/>
    <w:rsid w:val="004301CD"/>
    <w:rsid w:val="004328BF"/>
    <w:rsid w:val="004331AD"/>
    <w:rsid w:val="00440B7E"/>
    <w:rsid w:val="00450309"/>
    <w:rsid w:val="00463257"/>
    <w:rsid w:val="00463F6F"/>
    <w:rsid w:val="00471F2E"/>
    <w:rsid w:val="00480526"/>
    <w:rsid w:val="00482FD6"/>
    <w:rsid w:val="004878E5"/>
    <w:rsid w:val="00491602"/>
    <w:rsid w:val="004E1F8C"/>
    <w:rsid w:val="004E6046"/>
    <w:rsid w:val="004F2150"/>
    <w:rsid w:val="005030F3"/>
    <w:rsid w:val="0050650C"/>
    <w:rsid w:val="00506D01"/>
    <w:rsid w:val="00506FD0"/>
    <w:rsid w:val="00510DB6"/>
    <w:rsid w:val="00514A7C"/>
    <w:rsid w:val="00553CB3"/>
    <w:rsid w:val="0059140A"/>
    <w:rsid w:val="005B45F6"/>
    <w:rsid w:val="005B5C14"/>
    <w:rsid w:val="005D11B6"/>
    <w:rsid w:val="005E2A90"/>
    <w:rsid w:val="005F6558"/>
    <w:rsid w:val="0062150C"/>
    <w:rsid w:val="0063439A"/>
    <w:rsid w:val="00647027"/>
    <w:rsid w:val="00650DF3"/>
    <w:rsid w:val="00652FC2"/>
    <w:rsid w:val="00655F01"/>
    <w:rsid w:val="0067237D"/>
    <w:rsid w:val="00685A13"/>
    <w:rsid w:val="00696DFE"/>
    <w:rsid w:val="006A2AC7"/>
    <w:rsid w:val="006A34D8"/>
    <w:rsid w:val="006A540C"/>
    <w:rsid w:val="006A68AD"/>
    <w:rsid w:val="006E5F4E"/>
    <w:rsid w:val="00706258"/>
    <w:rsid w:val="0070751B"/>
    <w:rsid w:val="00707ADC"/>
    <w:rsid w:val="007175BD"/>
    <w:rsid w:val="0072000F"/>
    <w:rsid w:val="00720060"/>
    <w:rsid w:val="00721CB1"/>
    <w:rsid w:val="00722F06"/>
    <w:rsid w:val="007235EA"/>
    <w:rsid w:val="00731AD2"/>
    <w:rsid w:val="00736B09"/>
    <w:rsid w:val="00744825"/>
    <w:rsid w:val="007571EA"/>
    <w:rsid w:val="00770396"/>
    <w:rsid w:val="0077069B"/>
    <w:rsid w:val="00773143"/>
    <w:rsid w:val="007773E5"/>
    <w:rsid w:val="007947DC"/>
    <w:rsid w:val="007A6DD6"/>
    <w:rsid w:val="007C3B63"/>
    <w:rsid w:val="007C49D3"/>
    <w:rsid w:val="007C71ED"/>
    <w:rsid w:val="007D286C"/>
    <w:rsid w:val="007E6D1A"/>
    <w:rsid w:val="007F04A4"/>
    <w:rsid w:val="0080131F"/>
    <w:rsid w:val="00824CE2"/>
    <w:rsid w:val="00824DC0"/>
    <w:rsid w:val="00853DD0"/>
    <w:rsid w:val="008543C6"/>
    <w:rsid w:val="00857EEC"/>
    <w:rsid w:val="0087139C"/>
    <w:rsid w:val="00895A7A"/>
    <w:rsid w:val="008A3A55"/>
    <w:rsid w:val="008B3789"/>
    <w:rsid w:val="008E0B3E"/>
    <w:rsid w:val="008F24C1"/>
    <w:rsid w:val="00902702"/>
    <w:rsid w:val="00905F6F"/>
    <w:rsid w:val="009401B1"/>
    <w:rsid w:val="00943420"/>
    <w:rsid w:val="00953C67"/>
    <w:rsid w:val="00960AC9"/>
    <w:rsid w:val="009645C2"/>
    <w:rsid w:val="00966A62"/>
    <w:rsid w:val="00967121"/>
    <w:rsid w:val="0096717D"/>
    <w:rsid w:val="00977F48"/>
    <w:rsid w:val="00980297"/>
    <w:rsid w:val="00985B6C"/>
    <w:rsid w:val="00985F52"/>
    <w:rsid w:val="00990745"/>
    <w:rsid w:val="009943F2"/>
    <w:rsid w:val="00994E9D"/>
    <w:rsid w:val="009A6821"/>
    <w:rsid w:val="009B63B9"/>
    <w:rsid w:val="009D523E"/>
    <w:rsid w:val="009E7AAA"/>
    <w:rsid w:val="00A1014C"/>
    <w:rsid w:val="00A4114C"/>
    <w:rsid w:val="00A4150A"/>
    <w:rsid w:val="00A7325D"/>
    <w:rsid w:val="00AA70C5"/>
    <w:rsid w:val="00AC62F4"/>
    <w:rsid w:val="00AD57BD"/>
    <w:rsid w:val="00AF754F"/>
    <w:rsid w:val="00AF78CB"/>
    <w:rsid w:val="00B14AA3"/>
    <w:rsid w:val="00B21264"/>
    <w:rsid w:val="00B34E8D"/>
    <w:rsid w:val="00B4399C"/>
    <w:rsid w:val="00B43C2F"/>
    <w:rsid w:val="00B458AB"/>
    <w:rsid w:val="00B46D63"/>
    <w:rsid w:val="00B508AF"/>
    <w:rsid w:val="00B6164A"/>
    <w:rsid w:val="00B61C62"/>
    <w:rsid w:val="00B65DCA"/>
    <w:rsid w:val="00B758C5"/>
    <w:rsid w:val="00B7735E"/>
    <w:rsid w:val="00B868C8"/>
    <w:rsid w:val="00B96B7D"/>
    <w:rsid w:val="00BA12AB"/>
    <w:rsid w:val="00BA2B4D"/>
    <w:rsid w:val="00BA48A3"/>
    <w:rsid w:val="00BB4DE4"/>
    <w:rsid w:val="00BC2329"/>
    <w:rsid w:val="00BC7CA4"/>
    <w:rsid w:val="00BE1606"/>
    <w:rsid w:val="00BE24E3"/>
    <w:rsid w:val="00BE2D6D"/>
    <w:rsid w:val="00BF1BFD"/>
    <w:rsid w:val="00BF6322"/>
    <w:rsid w:val="00BF70B8"/>
    <w:rsid w:val="00C01D8C"/>
    <w:rsid w:val="00C01F5C"/>
    <w:rsid w:val="00C17897"/>
    <w:rsid w:val="00C27134"/>
    <w:rsid w:val="00C3563E"/>
    <w:rsid w:val="00C512D1"/>
    <w:rsid w:val="00C52DEA"/>
    <w:rsid w:val="00C57105"/>
    <w:rsid w:val="00C81D38"/>
    <w:rsid w:val="00CA321A"/>
    <w:rsid w:val="00CD1263"/>
    <w:rsid w:val="00CE38B4"/>
    <w:rsid w:val="00D04E57"/>
    <w:rsid w:val="00D103D0"/>
    <w:rsid w:val="00D1092F"/>
    <w:rsid w:val="00D2298A"/>
    <w:rsid w:val="00D26BF1"/>
    <w:rsid w:val="00D36B04"/>
    <w:rsid w:val="00D44D0B"/>
    <w:rsid w:val="00D5207A"/>
    <w:rsid w:val="00D52432"/>
    <w:rsid w:val="00D77EFF"/>
    <w:rsid w:val="00D846D8"/>
    <w:rsid w:val="00D85DFF"/>
    <w:rsid w:val="00DC458D"/>
    <w:rsid w:val="00DD3F08"/>
    <w:rsid w:val="00DE663D"/>
    <w:rsid w:val="00DE6711"/>
    <w:rsid w:val="00DF1447"/>
    <w:rsid w:val="00E02776"/>
    <w:rsid w:val="00E05308"/>
    <w:rsid w:val="00E07C02"/>
    <w:rsid w:val="00E13E1A"/>
    <w:rsid w:val="00E26881"/>
    <w:rsid w:val="00E30DC6"/>
    <w:rsid w:val="00E36013"/>
    <w:rsid w:val="00E476D7"/>
    <w:rsid w:val="00E507DF"/>
    <w:rsid w:val="00E55DD7"/>
    <w:rsid w:val="00E7175D"/>
    <w:rsid w:val="00E73F4A"/>
    <w:rsid w:val="00E7663B"/>
    <w:rsid w:val="00E85A8C"/>
    <w:rsid w:val="00EA36AC"/>
    <w:rsid w:val="00EB340B"/>
    <w:rsid w:val="00EB3DBB"/>
    <w:rsid w:val="00EB494B"/>
    <w:rsid w:val="00EB4FFD"/>
    <w:rsid w:val="00EC57B3"/>
    <w:rsid w:val="00ED03FE"/>
    <w:rsid w:val="00ED10BB"/>
    <w:rsid w:val="00F01970"/>
    <w:rsid w:val="00F02C8D"/>
    <w:rsid w:val="00F05CE8"/>
    <w:rsid w:val="00F10DE4"/>
    <w:rsid w:val="00F135FB"/>
    <w:rsid w:val="00F16B92"/>
    <w:rsid w:val="00F27329"/>
    <w:rsid w:val="00F30A5C"/>
    <w:rsid w:val="00F33298"/>
    <w:rsid w:val="00F37587"/>
    <w:rsid w:val="00F467DD"/>
    <w:rsid w:val="00F5533F"/>
    <w:rsid w:val="00F571BC"/>
    <w:rsid w:val="00F57E19"/>
    <w:rsid w:val="00F57ED6"/>
    <w:rsid w:val="00F71930"/>
    <w:rsid w:val="00F745DE"/>
    <w:rsid w:val="00F7691F"/>
    <w:rsid w:val="00F9307D"/>
    <w:rsid w:val="00F94AFF"/>
    <w:rsid w:val="00F9742C"/>
    <w:rsid w:val="00FA68EB"/>
    <w:rsid w:val="00FA7751"/>
    <w:rsid w:val="00FB1DB8"/>
    <w:rsid w:val="00FC01A6"/>
    <w:rsid w:val="00FC3274"/>
    <w:rsid w:val="00FC51AD"/>
    <w:rsid w:val="00FC62FC"/>
    <w:rsid w:val="00FC65F0"/>
    <w:rsid w:val="00FD3A8C"/>
    <w:rsid w:val="00FE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B554A7-4F29-4880-8F6C-80FFFE052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F75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86961"/>
    <w:pPr>
      <w:spacing w:after="0" w:line="240" w:lineRule="auto"/>
    </w:p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2414DF"/>
    <w:pPr>
      <w:ind w:left="720"/>
      <w:contextualSpacing/>
    </w:p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99"/>
    <w:rsid w:val="002414D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4043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40433"/>
    <w:rPr>
      <w:color w:val="808080"/>
      <w:shd w:val="clear" w:color="auto" w:fill="E6E6E6"/>
    </w:rPr>
  </w:style>
  <w:style w:type="paragraph" w:styleId="Textpoznpodarou">
    <w:name w:val="footnote text"/>
    <w:basedOn w:val="Normln"/>
    <w:link w:val="TextpoznpodarouChar"/>
    <w:uiPriority w:val="99"/>
    <w:unhideWhenUsed/>
    <w:rsid w:val="00093A1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93A1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93A19"/>
    <w:rPr>
      <w:vertAlign w:val="superscript"/>
    </w:rPr>
  </w:style>
  <w:style w:type="character" w:styleId="Zdraznn">
    <w:name w:val="Emphasis"/>
    <w:basedOn w:val="Standardnpsmoodstavce"/>
    <w:uiPriority w:val="20"/>
    <w:qFormat/>
    <w:rsid w:val="00093A19"/>
    <w:rPr>
      <w:i/>
      <w:iCs/>
    </w:rPr>
  </w:style>
  <w:style w:type="character" w:styleId="Siln">
    <w:name w:val="Strong"/>
    <w:basedOn w:val="Standardnpsmoodstavce"/>
    <w:uiPriority w:val="22"/>
    <w:qFormat/>
    <w:rsid w:val="002E232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C62F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62F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oou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oo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6111</Words>
  <Characters>36055</Characters>
  <Application>Microsoft Office Word</Application>
  <DocSecurity>0</DocSecurity>
  <Lines>300</Lines>
  <Paragraphs>84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Svoboda</dc:creator>
  <cp:lastModifiedBy>Miloslava Hutirová</cp:lastModifiedBy>
  <cp:revision>5</cp:revision>
  <cp:lastPrinted>2018-06-05T11:00:00Z</cp:lastPrinted>
  <dcterms:created xsi:type="dcterms:W3CDTF">2018-06-05T10:40:00Z</dcterms:created>
  <dcterms:modified xsi:type="dcterms:W3CDTF">2018-06-05T11:06:00Z</dcterms:modified>
</cp:coreProperties>
</file>