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CDD6E" w14:textId="77777777" w:rsidR="001642CD" w:rsidRDefault="001642CD" w:rsidP="001642C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Školní řád </w:t>
      </w:r>
      <w:r w:rsidR="0030282B">
        <w:rPr>
          <w:b/>
          <w:bCs/>
          <w:sz w:val="23"/>
          <w:szCs w:val="23"/>
        </w:rPr>
        <w:t>dodatek k nařízení  Covid – 19.</w:t>
      </w:r>
    </w:p>
    <w:p w14:paraId="74F77523" w14:textId="77777777" w:rsidR="0030282B" w:rsidRDefault="0030282B" w:rsidP="001642CD">
      <w:pPr>
        <w:pStyle w:val="Default"/>
        <w:rPr>
          <w:sz w:val="23"/>
          <w:szCs w:val="23"/>
        </w:rPr>
      </w:pPr>
    </w:p>
    <w:p w14:paraId="5455B80C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Pokud Ministerstvo školství, mládeže a tělovýchovy stanoví právním předpisem či mimořádným opatřením pravidla, která budou odlišná od pravidel tohoto školního řádu, pak ustanovení školního řádu, které jsou s nimi v rozporu, se nepoužijí. </w:t>
      </w:r>
    </w:p>
    <w:p w14:paraId="778299C5" w14:textId="77777777" w:rsidR="0030282B" w:rsidRDefault="0030282B" w:rsidP="001642CD">
      <w:pPr>
        <w:pStyle w:val="Default"/>
        <w:rPr>
          <w:sz w:val="23"/>
          <w:szCs w:val="23"/>
        </w:rPr>
      </w:pPr>
    </w:p>
    <w:p w14:paraId="68520C9B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Povinnosti žáků </w:t>
      </w:r>
    </w:p>
    <w:p w14:paraId="2EBA81D5" w14:textId="77777777" w:rsidR="0030282B" w:rsidRDefault="0030282B" w:rsidP="001642CD">
      <w:pPr>
        <w:pStyle w:val="Default"/>
        <w:rPr>
          <w:sz w:val="23"/>
          <w:szCs w:val="23"/>
        </w:rPr>
      </w:pPr>
    </w:p>
    <w:p w14:paraId="441394F5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Žáci jsou povinni se řádně vzdělávat, jak prezenční, tak distanční formou výuky, při ní v míře odpovídající okolnostem. </w:t>
      </w:r>
    </w:p>
    <w:p w14:paraId="3E4646E8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Zákonný zástupce žáka je povinen doložit důvody nepřítomnosti žáka ve vyučování nejpozději do 3 kalendářních dnů od počátku nepřítomnosti žáka, jak při prezenční výuce, tak při distančním vzdělávání. </w:t>
      </w:r>
    </w:p>
    <w:p w14:paraId="291B0C32" w14:textId="77777777" w:rsidR="001642CD" w:rsidRDefault="001642CD" w:rsidP="001642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Zákonní zástupci jsou povinni dokládat důvody nepřítomnosti dítěte a žáka ve vyučování, a to i v jeho distanční formě. </w:t>
      </w:r>
    </w:p>
    <w:p w14:paraId="0DAFB2CF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Žák je povinen být případě mimořádných opatření vybaven ochrannými prostředky dýchacích cest a používat je předepsaným způsobem. </w:t>
      </w:r>
    </w:p>
    <w:p w14:paraId="286B5E1B" w14:textId="0350A0CE" w:rsidR="001642CD" w:rsidRDefault="004642D0" w:rsidP="001642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Režim:</w:t>
      </w:r>
    </w:p>
    <w:p w14:paraId="3A060069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nevhodné držení těla, atd. Délku výuky a přestávek stanovuje pedagog při distančním vzdělávání podle charakteru činnosti a s přihlédnutím k základním fyziologickým potřebám žáků, jejich schopnostem a reakcím. </w:t>
      </w:r>
    </w:p>
    <w:p w14:paraId="134A8461" w14:textId="77777777" w:rsidR="00C9707A" w:rsidRDefault="00C9707A" w:rsidP="001642CD">
      <w:pPr>
        <w:pStyle w:val="Default"/>
        <w:rPr>
          <w:sz w:val="23"/>
          <w:szCs w:val="23"/>
        </w:rPr>
      </w:pPr>
    </w:p>
    <w:p w14:paraId="2CC5349D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Distanční vzdělávání škola přizpůsobí podmínkám žáků a zajistí </w:t>
      </w:r>
    </w:p>
    <w:p w14:paraId="2480276E" w14:textId="77777777" w:rsidR="001642CD" w:rsidRDefault="001642CD" w:rsidP="001642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on-line výukou, kombinací synchronní on-line výukou (pedagogický pracovník pracuje v určené době se skupinou žáků prostřednictvím komunikační platformy) a asynchronní výukou (žáci pra-cují individuálně, tempo a čas si volí sami); časové rozvržení takovéto výuky odpovídá zhruba ča-sovému rozvržení prezenční výuky a bude stanoveno vždy pro konkrétní případy, např. odlišně při distanční výuce celé třídy, nebo kombinace distanční výuky pro jednu část třídy a prezenční výuku pro druhou část, </w:t>
      </w:r>
    </w:p>
    <w:p w14:paraId="637569DF" w14:textId="77777777" w:rsidR="001642CD" w:rsidRDefault="001642CD" w:rsidP="001642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off-line výukou, bez kontaktů přes internet, a to buď předáváním písemných materiálů poštou či osobním vyzvedáváním, telefonicky, </w:t>
      </w:r>
    </w:p>
    <w:p w14:paraId="2A6B71B8" w14:textId="77777777" w:rsidR="001642CD" w:rsidRDefault="001642CD" w:rsidP="001642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individuálními konzultacemi žáků a pedagogických pracovníků, </w:t>
      </w:r>
    </w:p>
    <w:p w14:paraId="76F67449" w14:textId="77777777" w:rsidR="001642CD" w:rsidRDefault="001642CD" w:rsidP="001642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komunikací pedagogických pracovníků se zákonnými zástupci žáků, </w:t>
      </w:r>
    </w:p>
    <w:p w14:paraId="67D8098E" w14:textId="77777777" w:rsidR="001642CD" w:rsidRDefault="001642CD" w:rsidP="001642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zveřejněním zadávaných úkolů a následným zveřejněním správného řešení, </w:t>
      </w:r>
    </w:p>
    <w:p w14:paraId="65F3824C" w14:textId="77777777" w:rsidR="001642CD" w:rsidRDefault="001642CD" w:rsidP="001642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informováním žáka o jeho výsledcích, poskytováním zpětné vazby, uplatňováním zejména formativního hodnocení, a vedení žáka k sebehodnocení </w:t>
      </w:r>
    </w:p>
    <w:p w14:paraId="49DA8529" w14:textId="77777777" w:rsidR="001642CD" w:rsidRDefault="001642CD" w:rsidP="001642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pravidelnou a průběžnou komunikací s žákem, způsobem odpovídajícím jeho možnostem, tech-nickému vybavení a rodinným podmínkám, </w:t>
      </w:r>
    </w:p>
    <w:p w14:paraId="5F3350C8" w14:textId="77777777" w:rsidR="001642CD" w:rsidRDefault="001642CD" w:rsidP="001642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průběžnou kontrolní a hospitační činnost vedení školy. </w:t>
      </w:r>
    </w:p>
    <w:p w14:paraId="4EAEEF28" w14:textId="77777777" w:rsidR="001642CD" w:rsidRDefault="001642CD" w:rsidP="001642CD">
      <w:pPr>
        <w:pStyle w:val="Default"/>
        <w:rPr>
          <w:sz w:val="23"/>
          <w:szCs w:val="23"/>
        </w:rPr>
      </w:pPr>
    </w:p>
    <w:p w14:paraId="2819BDF4" w14:textId="77777777" w:rsidR="004D2EBB" w:rsidRPr="004D2EBB" w:rsidRDefault="004D2EBB" w:rsidP="004D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D2EBB">
        <w:rPr>
          <w:rFonts w:ascii="Times New Roman" w:hAnsi="Times New Roman" w:cs="Times New Roman"/>
          <w:color w:val="000000"/>
          <w:sz w:val="23"/>
          <w:szCs w:val="23"/>
        </w:rPr>
        <w:t xml:space="preserve">Při distančním vzdělávání, zajišťovaném jakoukoli formou, žák vždy dostane zpětnou vazbu o výsledcích svého vzdělávání a plnění zadaných úkolů, je uplatňováno především formativní hodnocení, jak klasifikačním stupněm, tak slovním hodnocením. Po uzavření určitých celků učiva je provedeno sumativní hodnocení výsledků žáka při osvojování učiva tohoto celku. </w:t>
      </w:r>
    </w:p>
    <w:p w14:paraId="7E990D1B" w14:textId="77777777" w:rsidR="004D2EBB" w:rsidRPr="004D2EBB" w:rsidRDefault="004D2EBB" w:rsidP="004D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D2EBB">
        <w:rPr>
          <w:rFonts w:ascii="Times New Roman" w:hAnsi="Times New Roman" w:cs="Times New Roman"/>
          <w:color w:val="000000"/>
          <w:sz w:val="23"/>
          <w:szCs w:val="23"/>
        </w:rPr>
        <w:t xml:space="preserve">Výsledky vzdělávání prezenční formou jsou dokládány i písemnými pracemi žáka (testy, prověrky), při distanční výuce výsledky jeho práce ukládány ve formě osobního portfolia, v listinné, nebo digitální podobě. </w:t>
      </w:r>
    </w:p>
    <w:p w14:paraId="5098D259" w14:textId="77777777" w:rsidR="004D2EBB" w:rsidRPr="004D2EBB" w:rsidRDefault="004D2EBB" w:rsidP="004D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D2EBB">
        <w:rPr>
          <w:rFonts w:ascii="Times New Roman" w:hAnsi="Times New Roman" w:cs="Times New Roman"/>
          <w:color w:val="000000"/>
          <w:sz w:val="23"/>
          <w:szCs w:val="23"/>
        </w:rPr>
        <w:t xml:space="preserve">Zapojení žáka či nedostačující míra zapojení do distanční výuky se neodrazí v hodnocení klasifikačním stupněm. </w:t>
      </w:r>
    </w:p>
    <w:p w14:paraId="11CA7ED2" w14:textId="77777777" w:rsidR="004D2EBB" w:rsidRPr="004D2EBB" w:rsidRDefault="004D2EBB" w:rsidP="004D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D2EBB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Zákonní zástupci jsou při distančním vzdělávání informováni průběžně, pravidelně ve stanovených intervalech, prostřednictvím </w:t>
      </w:r>
    </w:p>
    <w:p w14:paraId="206FF3A4" w14:textId="77777777" w:rsidR="004D2EBB" w:rsidRPr="004D2EBB" w:rsidRDefault="004D2EBB" w:rsidP="004D2EB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D2EBB">
        <w:rPr>
          <w:rFonts w:ascii="Times New Roman" w:hAnsi="Times New Roman" w:cs="Times New Roman"/>
          <w:color w:val="000000"/>
          <w:sz w:val="23"/>
          <w:szCs w:val="23"/>
        </w:rPr>
        <w:t>- komunikační platformy školy (</w:t>
      </w:r>
      <w:r w:rsidR="00ED472A">
        <w:rPr>
          <w:rFonts w:ascii="Times New Roman" w:hAnsi="Times New Roman" w:cs="Times New Roman"/>
          <w:color w:val="000000"/>
          <w:sz w:val="23"/>
          <w:szCs w:val="23"/>
        </w:rPr>
        <w:t>elektronická žákovská knížka)</w:t>
      </w:r>
      <w:r w:rsidRPr="004D2EBB">
        <w:rPr>
          <w:rFonts w:ascii="Times New Roman" w:hAnsi="Times New Roman" w:cs="Times New Roman"/>
          <w:color w:val="000000"/>
          <w:sz w:val="23"/>
          <w:szCs w:val="23"/>
        </w:rPr>
        <w:t xml:space="preserve"> případně </w:t>
      </w:r>
    </w:p>
    <w:p w14:paraId="01E29AA5" w14:textId="77777777" w:rsidR="004D2EBB" w:rsidRPr="004D2EBB" w:rsidRDefault="004D2EBB" w:rsidP="004D2EBB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D2EBB">
        <w:rPr>
          <w:rFonts w:ascii="Times New Roman" w:hAnsi="Times New Roman" w:cs="Times New Roman"/>
          <w:color w:val="000000"/>
          <w:sz w:val="23"/>
          <w:szCs w:val="23"/>
        </w:rPr>
        <w:t xml:space="preserve">- skupinovým chatem, videohovory, které nahrazují klasické třídní schůzky, případně </w:t>
      </w:r>
    </w:p>
    <w:p w14:paraId="6D536B07" w14:textId="77777777" w:rsidR="004D2EBB" w:rsidRPr="004D2EBB" w:rsidRDefault="004D2EBB" w:rsidP="004D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D2EBB">
        <w:rPr>
          <w:rFonts w:ascii="Times New Roman" w:hAnsi="Times New Roman" w:cs="Times New Roman"/>
          <w:color w:val="000000"/>
          <w:sz w:val="23"/>
          <w:szCs w:val="23"/>
        </w:rPr>
        <w:t xml:space="preserve">- písemnou korespondencí, telefonicky, osobně. </w:t>
      </w:r>
    </w:p>
    <w:p w14:paraId="343DE980" w14:textId="77777777" w:rsidR="004D2EBB" w:rsidRPr="004D2EBB" w:rsidRDefault="004D2EBB" w:rsidP="004D2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633AAF1" w14:textId="77777777" w:rsidR="004D2EBB" w:rsidRDefault="004D2EBB" w:rsidP="001642CD"/>
    <w:sectPr w:rsidR="004D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CD"/>
    <w:rsid w:val="001642CD"/>
    <w:rsid w:val="0030282B"/>
    <w:rsid w:val="004642D0"/>
    <w:rsid w:val="004D2EBB"/>
    <w:rsid w:val="006A3C15"/>
    <w:rsid w:val="00C9707A"/>
    <w:rsid w:val="00ED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A4AE"/>
  <w15:chartTrackingRefBased/>
  <w15:docId w15:val="{A368F1FE-885B-40CA-B45D-B54A8EDC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6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5</cp:revision>
  <dcterms:created xsi:type="dcterms:W3CDTF">2020-10-01T10:07:00Z</dcterms:created>
  <dcterms:modified xsi:type="dcterms:W3CDTF">2020-10-09T17:42:00Z</dcterms:modified>
</cp:coreProperties>
</file>